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E4192C" w:rsidP="001E2B3B">
      <w:pPr>
        <w:spacing w:after="0"/>
        <w:jc w:val="both"/>
        <w:rPr>
          <w:rFonts w:ascii="Times New Roman" w:hAnsi="Times New Roman"/>
          <w:sz w:val="28"/>
          <w:szCs w:val="28"/>
          <w:lang w:val="uk-UA"/>
        </w:rPr>
      </w:pPr>
      <w:r>
        <w:rPr>
          <w:rFonts w:ascii="Times New Roman" w:hAnsi="Times New Roman"/>
          <w:bCs/>
          <w:sz w:val="28"/>
          <w:szCs w:val="28"/>
          <w:lang w:val="uk-UA"/>
        </w:rPr>
        <w:t xml:space="preserve">16 </w:t>
      </w:r>
      <w:r w:rsidR="005551BF">
        <w:rPr>
          <w:rFonts w:ascii="Times New Roman" w:hAnsi="Times New Roman"/>
          <w:bCs/>
          <w:sz w:val="28"/>
          <w:szCs w:val="28"/>
          <w:lang w:val="uk-UA"/>
        </w:rPr>
        <w:t>сер</w:t>
      </w:r>
      <w:r w:rsidR="00DF7739">
        <w:rPr>
          <w:rFonts w:ascii="Times New Roman" w:hAnsi="Times New Roman"/>
          <w:bCs/>
          <w:sz w:val="28"/>
          <w:szCs w:val="28"/>
          <w:lang w:val="uk-UA"/>
        </w:rPr>
        <w:t>п</w:t>
      </w:r>
      <w:r w:rsidR="004F7771">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4F7771">
        <w:rPr>
          <w:rFonts w:ascii="Times New Roman" w:hAnsi="Times New Roman"/>
          <w:sz w:val="28"/>
          <w:szCs w:val="28"/>
          <w:lang w:val="uk-UA"/>
        </w:rPr>
        <w:tab/>
      </w:r>
      <w:r w:rsidR="00F07EA4">
        <w:rPr>
          <w:rFonts w:ascii="Times New Roman" w:hAnsi="Times New Roman"/>
          <w:sz w:val="28"/>
          <w:szCs w:val="28"/>
          <w:lang w:val="uk-UA"/>
        </w:rPr>
        <w:tab/>
      </w:r>
      <w:r w:rsidR="001E2B3B" w:rsidRPr="009D4519">
        <w:rPr>
          <w:rFonts w:ascii="Times New Roman" w:hAnsi="Times New Roman"/>
          <w:sz w:val="28"/>
          <w:szCs w:val="28"/>
          <w:lang w:val="uk-UA"/>
        </w:rPr>
        <w:t>№</w:t>
      </w:r>
      <w:r w:rsidR="002B7EC0">
        <w:rPr>
          <w:rFonts w:ascii="Times New Roman" w:hAnsi="Times New Roman"/>
          <w:sz w:val="28"/>
          <w:szCs w:val="28"/>
          <w:lang w:val="uk-UA"/>
        </w:rPr>
        <w:t xml:space="preserve"> </w:t>
      </w:r>
      <w:r w:rsidR="00067A43">
        <w:rPr>
          <w:rFonts w:ascii="Times New Roman" w:hAnsi="Times New Roman"/>
          <w:sz w:val="28"/>
          <w:szCs w:val="28"/>
          <w:lang w:val="uk-UA"/>
        </w:rPr>
        <w:t>100</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630746" w:rsidRDefault="00356B28" w:rsidP="00630746">
      <w:pPr>
        <w:pStyle w:val="aa"/>
        <w:jc w:val="both"/>
        <w:rPr>
          <w:b/>
          <w:szCs w:val="28"/>
        </w:rPr>
      </w:pPr>
      <w:r w:rsidRPr="00356B28">
        <w:rPr>
          <w:b/>
          <w:szCs w:val="28"/>
        </w:rPr>
        <w:t xml:space="preserve">Про </w:t>
      </w:r>
      <w:r w:rsidR="00630746">
        <w:rPr>
          <w:b/>
          <w:szCs w:val="28"/>
        </w:rPr>
        <w:t xml:space="preserve">затвердження Програми «Профілактика </w:t>
      </w:r>
    </w:p>
    <w:p w:rsidR="006C3054" w:rsidRDefault="00630746" w:rsidP="00630746">
      <w:pPr>
        <w:pStyle w:val="aa"/>
        <w:jc w:val="both"/>
        <w:rPr>
          <w:b/>
          <w:szCs w:val="28"/>
        </w:rPr>
      </w:pPr>
      <w:r>
        <w:rPr>
          <w:b/>
          <w:szCs w:val="28"/>
        </w:rPr>
        <w:t>правопорушень на 2020 – 2022 роки»</w:t>
      </w:r>
      <w:r w:rsidR="006C3054">
        <w:rPr>
          <w:b/>
          <w:szCs w:val="28"/>
        </w:rPr>
        <w:t xml:space="preserve"> в новій </w:t>
      </w:r>
    </w:p>
    <w:p w:rsidR="00356B28" w:rsidRPr="00E01FA6" w:rsidRDefault="006C3054" w:rsidP="00630746">
      <w:pPr>
        <w:pStyle w:val="aa"/>
        <w:jc w:val="both"/>
        <w:rPr>
          <w:b/>
          <w:szCs w:val="28"/>
        </w:rPr>
      </w:pPr>
      <w:r>
        <w:rPr>
          <w:b/>
          <w:szCs w:val="28"/>
        </w:rPr>
        <w:t>редакції</w:t>
      </w:r>
    </w:p>
    <w:p w:rsidR="00356B28" w:rsidRPr="00356B28" w:rsidRDefault="00356B28" w:rsidP="00356B28">
      <w:pPr>
        <w:pStyle w:val="aa"/>
        <w:jc w:val="left"/>
        <w:rPr>
          <w:b/>
          <w:szCs w:val="28"/>
        </w:rPr>
      </w:pPr>
    </w:p>
    <w:p w:rsidR="00356B28" w:rsidRPr="00E01FA6" w:rsidRDefault="00356B28" w:rsidP="00E01FA6">
      <w:pPr>
        <w:spacing w:line="240" w:lineRule="auto"/>
        <w:ind w:firstLine="567"/>
        <w:jc w:val="both"/>
        <w:rPr>
          <w:rFonts w:ascii="Times New Roman" w:hAnsi="Times New Roman"/>
          <w:sz w:val="28"/>
          <w:szCs w:val="28"/>
          <w:lang w:val="uk-UA"/>
        </w:rPr>
      </w:pPr>
      <w:r w:rsidRPr="00356B28">
        <w:rPr>
          <w:rFonts w:ascii="Times New Roman" w:hAnsi="Times New Roman"/>
          <w:sz w:val="28"/>
          <w:szCs w:val="28"/>
          <w:lang w:val="uk-UA"/>
        </w:rPr>
        <w:t xml:space="preserve">Керуючись </w:t>
      </w:r>
      <w:bookmarkStart w:id="0" w:name="_Hlk110321077"/>
      <w:r w:rsidR="00E01FA6" w:rsidRPr="00E01FA6">
        <w:rPr>
          <w:rFonts w:ascii="Times New Roman" w:hAnsi="Times New Roman"/>
          <w:sz w:val="28"/>
          <w:szCs w:val="28"/>
          <w:lang w:val="uk-UA"/>
        </w:rPr>
        <w:t>ст.</w:t>
      </w:r>
      <w:r w:rsidR="00630746">
        <w:rPr>
          <w:rFonts w:ascii="Times New Roman" w:hAnsi="Times New Roman"/>
          <w:sz w:val="28"/>
          <w:szCs w:val="28"/>
          <w:lang w:val="uk-UA"/>
        </w:rPr>
        <w:t>143 Конституції України,</w:t>
      </w:r>
      <w:r w:rsidR="00E01FA6" w:rsidRPr="00E01FA6">
        <w:rPr>
          <w:rFonts w:ascii="Times New Roman" w:hAnsi="Times New Roman"/>
          <w:sz w:val="28"/>
          <w:szCs w:val="28"/>
          <w:lang w:val="uk-UA"/>
        </w:rPr>
        <w:t xml:space="preserve"> </w:t>
      </w:r>
      <w:bookmarkEnd w:id="0"/>
      <w:r w:rsidR="00E01FA6">
        <w:rPr>
          <w:rFonts w:ascii="Times New Roman" w:hAnsi="Times New Roman"/>
          <w:sz w:val="28"/>
          <w:szCs w:val="28"/>
          <w:lang w:val="uk-UA"/>
        </w:rPr>
        <w:t>підпунктом 2 пункту</w:t>
      </w:r>
      <w:r w:rsidRPr="00356B28">
        <w:rPr>
          <w:rFonts w:ascii="Times New Roman" w:hAnsi="Times New Roman"/>
          <w:sz w:val="28"/>
          <w:szCs w:val="28"/>
          <w:lang w:val="uk-UA"/>
        </w:rPr>
        <w:t xml:space="preserve"> 1 постанови Кабінету Міністрів України від 11.03.2022 № 252 «Деякі питання формування та виконання місцевих бюджетів у період воєнного стану»,</w:t>
      </w:r>
      <w:r w:rsidR="006C7662">
        <w:rPr>
          <w:rFonts w:ascii="Times New Roman" w:hAnsi="Times New Roman"/>
          <w:sz w:val="28"/>
          <w:szCs w:val="28"/>
          <w:lang w:val="uk-UA"/>
        </w:rPr>
        <w:t xml:space="preserve"> п.6</w:t>
      </w:r>
      <w:r w:rsidRPr="00356B28">
        <w:rPr>
          <w:rFonts w:ascii="Times New Roman" w:hAnsi="Times New Roman"/>
          <w:sz w:val="28"/>
          <w:szCs w:val="28"/>
          <w:lang w:val="uk-UA"/>
        </w:rPr>
        <w:t xml:space="preserve"> </w:t>
      </w:r>
      <w:r w:rsidR="00E01FA6">
        <w:rPr>
          <w:rFonts w:ascii="Times New Roman" w:hAnsi="Times New Roman"/>
          <w:sz w:val="28"/>
          <w:szCs w:val="28"/>
          <w:lang w:val="uk-UA"/>
        </w:rPr>
        <w:t>ст.</w:t>
      </w:r>
      <w:r w:rsidRPr="00E01FA6">
        <w:rPr>
          <w:rFonts w:ascii="Times New Roman" w:hAnsi="Times New Roman"/>
          <w:sz w:val="28"/>
          <w:szCs w:val="28"/>
          <w:lang w:val="uk-UA"/>
        </w:rPr>
        <w:t xml:space="preserve"> </w:t>
      </w:r>
      <w:r w:rsidRPr="00356B28">
        <w:rPr>
          <w:rFonts w:ascii="Times New Roman" w:hAnsi="Times New Roman"/>
          <w:sz w:val="28"/>
          <w:szCs w:val="28"/>
          <w:lang w:val="uk-UA"/>
        </w:rPr>
        <w:t>59,</w:t>
      </w:r>
      <w:r w:rsidR="006C7662">
        <w:rPr>
          <w:rFonts w:ascii="Times New Roman" w:hAnsi="Times New Roman"/>
          <w:sz w:val="28"/>
          <w:szCs w:val="28"/>
          <w:lang w:val="uk-UA"/>
        </w:rPr>
        <w:t xml:space="preserve"> ст.</w:t>
      </w:r>
      <w:r w:rsidRPr="00356B28">
        <w:rPr>
          <w:rFonts w:ascii="Times New Roman" w:hAnsi="Times New Roman"/>
          <w:sz w:val="28"/>
          <w:szCs w:val="28"/>
          <w:lang w:val="uk-UA"/>
        </w:rPr>
        <w:t>73</w:t>
      </w:r>
      <w:r w:rsidRPr="00E01FA6">
        <w:rPr>
          <w:rFonts w:ascii="Times New Roman" w:hAnsi="Times New Roman"/>
          <w:sz w:val="28"/>
          <w:szCs w:val="28"/>
          <w:lang w:val="uk-UA"/>
        </w:rPr>
        <w:t xml:space="preserve"> Закону України </w:t>
      </w:r>
      <w:r>
        <w:rPr>
          <w:rFonts w:ascii="Times New Roman" w:hAnsi="Times New Roman"/>
          <w:sz w:val="28"/>
          <w:szCs w:val="28"/>
          <w:lang w:val="uk-UA"/>
        </w:rPr>
        <w:t>«</w:t>
      </w:r>
      <w:r w:rsidRPr="00E01FA6">
        <w:rPr>
          <w:rFonts w:ascii="Times New Roman" w:hAnsi="Times New Roman"/>
          <w:sz w:val="28"/>
          <w:szCs w:val="28"/>
          <w:lang w:val="uk-UA"/>
        </w:rPr>
        <w:t>Про місцеве самоврядування в Україні</w:t>
      </w:r>
      <w:r>
        <w:rPr>
          <w:rFonts w:ascii="Times New Roman" w:hAnsi="Times New Roman"/>
          <w:sz w:val="28"/>
          <w:szCs w:val="28"/>
          <w:lang w:val="uk-UA"/>
        </w:rPr>
        <w:t>»</w:t>
      </w:r>
      <w:r w:rsidRPr="00E01FA6">
        <w:rPr>
          <w:rFonts w:ascii="Times New Roman" w:hAnsi="Times New Roman"/>
          <w:sz w:val="28"/>
          <w:szCs w:val="28"/>
          <w:lang w:val="uk-UA"/>
        </w:rPr>
        <w:t xml:space="preserve">,  </w:t>
      </w:r>
      <w:r w:rsidRPr="00EC37D5">
        <w:rPr>
          <w:rFonts w:ascii="Times New Roman" w:hAnsi="Times New Roman"/>
          <w:sz w:val="28"/>
          <w:szCs w:val="28"/>
          <w:lang w:val="uk-UA"/>
        </w:rPr>
        <w:t xml:space="preserve">виконавчий комітет селищної ради </w:t>
      </w:r>
      <w:r w:rsidRPr="00EC37D5">
        <w:rPr>
          <w:rFonts w:ascii="Times New Roman" w:hAnsi="Times New Roman"/>
          <w:b/>
          <w:sz w:val="28"/>
          <w:szCs w:val="28"/>
          <w:lang w:val="uk-UA"/>
        </w:rPr>
        <w:t>вирішив</w:t>
      </w:r>
      <w:r w:rsidRPr="00EC37D5">
        <w:rPr>
          <w:rFonts w:ascii="Times New Roman" w:hAnsi="Times New Roman"/>
          <w:sz w:val="28"/>
          <w:szCs w:val="28"/>
          <w:lang w:val="uk-UA"/>
        </w:rPr>
        <w:t>:</w:t>
      </w:r>
    </w:p>
    <w:p w:rsidR="00E01FA6" w:rsidRDefault="006C3054" w:rsidP="00E01FA6">
      <w:pPr>
        <w:pStyle w:val="aa"/>
        <w:numPr>
          <w:ilvl w:val="0"/>
          <w:numId w:val="4"/>
        </w:numPr>
        <w:tabs>
          <w:tab w:val="left" w:pos="851"/>
        </w:tabs>
        <w:ind w:left="0" w:firstLine="567"/>
        <w:jc w:val="both"/>
        <w:rPr>
          <w:szCs w:val="28"/>
        </w:rPr>
      </w:pPr>
      <w:r>
        <w:rPr>
          <w:szCs w:val="28"/>
        </w:rPr>
        <w:t>Затвердити Програму</w:t>
      </w:r>
      <w:r w:rsidR="00630746">
        <w:rPr>
          <w:szCs w:val="28"/>
        </w:rPr>
        <w:t xml:space="preserve"> «Профілактика правопорушень на 2020 - 2022 роки» в новій редакції</w:t>
      </w:r>
      <w:r w:rsidR="00EB5C38">
        <w:rPr>
          <w:szCs w:val="28"/>
        </w:rPr>
        <w:t>, що додається</w:t>
      </w:r>
      <w:r w:rsidR="00630746">
        <w:rPr>
          <w:szCs w:val="28"/>
        </w:rPr>
        <w:t>.</w:t>
      </w:r>
    </w:p>
    <w:p w:rsidR="00E01FA6" w:rsidRDefault="00E01FA6" w:rsidP="00E01FA6">
      <w:pPr>
        <w:pStyle w:val="aa"/>
        <w:tabs>
          <w:tab w:val="left" w:pos="851"/>
        </w:tabs>
        <w:ind w:left="567"/>
        <w:jc w:val="both"/>
        <w:rPr>
          <w:szCs w:val="28"/>
        </w:rPr>
      </w:pPr>
    </w:p>
    <w:p w:rsidR="00E01FA6" w:rsidRDefault="006C3054" w:rsidP="006C3054">
      <w:pPr>
        <w:pStyle w:val="aa"/>
        <w:numPr>
          <w:ilvl w:val="0"/>
          <w:numId w:val="4"/>
        </w:numPr>
        <w:tabs>
          <w:tab w:val="left" w:pos="851"/>
        </w:tabs>
        <w:ind w:left="0" w:firstLine="567"/>
        <w:jc w:val="both"/>
        <w:rPr>
          <w:szCs w:val="28"/>
        </w:rPr>
      </w:pPr>
      <w:r>
        <w:rPr>
          <w:szCs w:val="28"/>
        </w:rPr>
        <w:t>Вважати таким, що втратило чинність рішення двадцять шостої сесії сьомого скликання селищної ради від 19.02.2020 «Про затвердження програми «Профілактика правопорушень на 2020 – 2022 роки»</w:t>
      </w:r>
      <w:r w:rsidR="00E01FA6">
        <w:rPr>
          <w:szCs w:val="28"/>
        </w:rPr>
        <w:t>.</w:t>
      </w:r>
    </w:p>
    <w:p w:rsidR="00E01FA6" w:rsidRPr="00E01FA6" w:rsidRDefault="00E01FA6" w:rsidP="00E01FA6">
      <w:pPr>
        <w:pStyle w:val="aa"/>
        <w:jc w:val="both"/>
        <w:rPr>
          <w:szCs w:val="28"/>
        </w:rPr>
      </w:pPr>
    </w:p>
    <w:p w:rsidR="007F2B6C" w:rsidRPr="007863B2" w:rsidRDefault="00356B28" w:rsidP="007F2B6C">
      <w:pPr>
        <w:spacing w:after="0" w:line="240" w:lineRule="auto"/>
        <w:jc w:val="both"/>
        <w:rPr>
          <w:rFonts w:ascii="Times New Roman" w:hAnsi="Times New Roman"/>
          <w:sz w:val="28"/>
          <w:szCs w:val="28"/>
          <w:lang w:val="uk-UA"/>
        </w:rPr>
      </w:pPr>
      <w:r w:rsidRPr="00356B28">
        <w:rPr>
          <w:rFonts w:ascii="Times New Roman" w:hAnsi="Times New Roman"/>
          <w:sz w:val="28"/>
          <w:szCs w:val="28"/>
          <w:lang w:val="uk-UA"/>
        </w:rPr>
        <w:t xml:space="preserve">       </w:t>
      </w:r>
      <w:r w:rsidRPr="007F2B6C">
        <w:rPr>
          <w:rFonts w:ascii="Times New Roman" w:hAnsi="Times New Roman"/>
          <w:sz w:val="28"/>
          <w:szCs w:val="28"/>
          <w:lang w:val="uk-UA"/>
        </w:rPr>
        <w:t xml:space="preserve">3. Контроль за виконанням цього рішення покласти на </w:t>
      </w:r>
      <w:r w:rsidR="007F2B6C" w:rsidRPr="007F2B6C">
        <w:rPr>
          <w:rFonts w:ascii="Times New Roman" w:hAnsi="Times New Roman"/>
          <w:sz w:val="28"/>
          <w:szCs w:val="28"/>
          <w:lang w:val="uk-UA"/>
        </w:rPr>
        <w:t>постійні комісії селищної ради</w:t>
      </w:r>
      <w:r w:rsidR="00E01FA6" w:rsidRPr="007F2B6C">
        <w:rPr>
          <w:rFonts w:ascii="Times New Roman" w:hAnsi="Times New Roman"/>
          <w:sz w:val="28"/>
          <w:szCs w:val="28"/>
          <w:lang w:val="uk-UA"/>
        </w:rPr>
        <w:t xml:space="preserve"> </w:t>
      </w:r>
      <w:r w:rsidR="00C66E1C" w:rsidRPr="007F2B6C">
        <w:rPr>
          <w:rFonts w:ascii="Times New Roman" w:hAnsi="Times New Roman"/>
          <w:sz w:val="28"/>
          <w:szCs w:val="28"/>
          <w:lang w:val="uk-UA"/>
        </w:rPr>
        <w:t xml:space="preserve">з питань бюджету, соціально-економічного розвитку та інвестиційної </w:t>
      </w:r>
      <w:r w:rsidR="007F2B6C">
        <w:rPr>
          <w:rFonts w:ascii="Times New Roman" w:hAnsi="Times New Roman"/>
          <w:sz w:val="28"/>
          <w:szCs w:val="28"/>
          <w:lang w:val="uk-UA"/>
        </w:rPr>
        <w:t xml:space="preserve">   </w:t>
      </w:r>
      <w:r w:rsidR="00C66E1C" w:rsidRPr="007F2B6C">
        <w:rPr>
          <w:rFonts w:ascii="Times New Roman" w:hAnsi="Times New Roman"/>
          <w:sz w:val="28"/>
          <w:szCs w:val="28"/>
          <w:lang w:val="uk-UA"/>
        </w:rPr>
        <w:t>діяльності</w:t>
      </w:r>
      <w:r w:rsidR="007F2B6C" w:rsidRPr="007F2B6C">
        <w:rPr>
          <w:rFonts w:ascii="Times New Roman" w:hAnsi="Times New Roman"/>
          <w:sz w:val="28"/>
          <w:szCs w:val="28"/>
          <w:lang w:val="uk-UA"/>
        </w:rPr>
        <w:t xml:space="preserve"> </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та</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 з</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 питань</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 регламенту, </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депутатської </w:t>
      </w:r>
      <w:r w:rsidR="007F2B6C">
        <w:rPr>
          <w:rFonts w:ascii="Times New Roman" w:hAnsi="Times New Roman"/>
          <w:sz w:val="28"/>
          <w:szCs w:val="28"/>
          <w:lang w:val="uk-UA"/>
        </w:rPr>
        <w:t xml:space="preserve">   </w:t>
      </w:r>
      <w:r w:rsidR="007F2B6C" w:rsidRPr="007F2B6C">
        <w:rPr>
          <w:rFonts w:ascii="Times New Roman" w:hAnsi="Times New Roman"/>
          <w:sz w:val="28"/>
          <w:szCs w:val="28"/>
          <w:lang w:val="uk-UA"/>
        </w:rPr>
        <w:t xml:space="preserve">етики, </w:t>
      </w:r>
      <w:r w:rsidR="007F2B6C" w:rsidRPr="007863B2">
        <w:rPr>
          <w:rFonts w:ascii="Times New Roman" w:hAnsi="Times New Roman"/>
          <w:sz w:val="28"/>
          <w:szCs w:val="28"/>
          <w:lang w:val="uk-UA"/>
        </w:rPr>
        <w:t>законності та правопорядку</w:t>
      </w:r>
      <w:r w:rsidR="007F2B6C">
        <w:rPr>
          <w:rFonts w:ascii="Times New Roman" w:hAnsi="Times New Roman"/>
          <w:sz w:val="28"/>
          <w:szCs w:val="28"/>
          <w:lang w:val="uk-UA"/>
        </w:rPr>
        <w:t>.</w:t>
      </w:r>
    </w:p>
    <w:p w:rsidR="00356B28" w:rsidRPr="00356B28" w:rsidRDefault="00356B28" w:rsidP="00356B28">
      <w:pPr>
        <w:widowControl w:val="0"/>
        <w:adjustRightInd w:val="0"/>
        <w:jc w:val="both"/>
        <w:rPr>
          <w:rFonts w:ascii="Times New Roman" w:hAnsi="Times New Roman"/>
          <w:sz w:val="28"/>
          <w:szCs w:val="28"/>
          <w:lang w:val="uk-UA"/>
        </w:rPr>
      </w:pPr>
    </w:p>
    <w:p w:rsidR="00CA6F06" w:rsidRPr="00356B28" w:rsidRDefault="00356B28" w:rsidP="00356B28">
      <w:pPr>
        <w:tabs>
          <w:tab w:val="left" w:pos="6237"/>
        </w:tabs>
        <w:suppressAutoHyphens/>
        <w:ind w:right="-5"/>
        <w:jc w:val="both"/>
        <w:rPr>
          <w:rFonts w:ascii="Times New Roman" w:hAnsi="Times New Roman"/>
          <w:sz w:val="28"/>
          <w:szCs w:val="28"/>
          <w:lang w:val="uk-UA" w:eastAsia="zh-CN"/>
        </w:rPr>
      </w:pPr>
      <w:r w:rsidRPr="00356B28">
        <w:rPr>
          <w:rFonts w:ascii="Times New Roman" w:hAnsi="Times New Roman"/>
          <w:sz w:val="28"/>
          <w:szCs w:val="28"/>
          <w:lang w:val="uk-UA" w:eastAsia="zh-CN"/>
        </w:rPr>
        <w:t xml:space="preserve"> </w:t>
      </w:r>
    </w:p>
    <w:p w:rsidR="00853BD1" w:rsidRDefault="004F7771" w:rsidP="001617E3">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0F1D97" w:rsidRDefault="000F1D97" w:rsidP="001617E3">
      <w:pPr>
        <w:tabs>
          <w:tab w:val="left" w:pos="7088"/>
        </w:tabs>
        <w:spacing w:after="0" w:line="240" w:lineRule="auto"/>
        <w:jc w:val="both"/>
        <w:rPr>
          <w:rFonts w:ascii="Times New Roman" w:hAnsi="Times New Roman"/>
          <w:b/>
          <w:sz w:val="28"/>
          <w:szCs w:val="28"/>
          <w:lang w:val="uk-UA"/>
        </w:rPr>
      </w:pPr>
    </w:p>
    <w:p w:rsidR="000F1D97" w:rsidRDefault="000F1D97" w:rsidP="001617E3">
      <w:pPr>
        <w:tabs>
          <w:tab w:val="left" w:pos="7088"/>
        </w:tabs>
        <w:spacing w:after="0" w:line="240" w:lineRule="auto"/>
        <w:jc w:val="both"/>
        <w:rPr>
          <w:rFonts w:ascii="Times New Roman" w:hAnsi="Times New Roman"/>
          <w:b/>
          <w:sz w:val="28"/>
          <w:szCs w:val="28"/>
          <w:lang w:val="uk-UA"/>
        </w:rPr>
      </w:pPr>
    </w:p>
    <w:p w:rsidR="009848CE" w:rsidRDefault="009848CE" w:rsidP="001617E3">
      <w:pPr>
        <w:tabs>
          <w:tab w:val="left" w:pos="7088"/>
        </w:tabs>
        <w:spacing w:after="0" w:line="240" w:lineRule="auto"/>
        <w:jc w:val="both"/>
        <w:rPr>
          <w:rFonts w:ascii="Times New Roman" w:hAnsi="Times New Roman"/>
          <w:b/>
          <w:sz w:val="28"/>
          <w:szCs w:val="28"/>
          <w:lang w:val="uk-UA"/>
        </w:rPr>
      </w:pPr>
    </w:p>
    <w:p w:rsidR="009848CE" w:rsidRDefault="009848CE" w:rsidP="001617E3">
      <w:pPr>
        <w:tabs>
          <w:tab w:val="left" w:pos="7088"/>
        </w:tabs>
        <w:spacing w:after="0" w:line="240" w:lineRule="auto"/>
        <w:jc w:val="both"/>
        <w:rPr>
          <w:rFonts w:ascii="Times New Roman" w:hAnsi="Times New Roman"/>
          <w:b/>
          <w:sz w:val="28"/>
          <w:szCs w:val="28"/>
          <w:lang w:val="uk-UA"/>
        </w:rPr>
      </w:pPr>
    </w:p>
    <w:p w:rsidR="009520A3" w:rsidRDefault="009520A3" w:rsidP="001617E3">
      <w:pPr>
        <w:tabs>
          <w:tab w:val="left" w:pos="7088"/>
        </w:tabs>
        <w:spacing w:after="0" w:line="240" w:lineRule="auto"/>
        <w:jc w:val="both"/>
        <w:rPr>
          <w:rFonts w:ascii="Times New Roman" w:hAnsi="Times New Roman"/>
          <w:b/>
          <w:sz w:val="28"/>
          <w:szCs w:val="28"/>
          <w:lang w:val="uk-UA"/>
        </w:rPr>
      </w:pPr>
    </w:p>
    <w:p w:rsidR="009520A3" w:rsidRDefault="009520A3" w:rsidP="001617E3">
      <w:pPr>
        <w:tabs>
          <w:tab w:val="left" w:pos="7088"/>
        </w:tabs>
        <w:spacing w:after="0" w:line="240" w:lineRule="auto"/>
        <w:jc w:val="both"/>
        <w:rPr>
          <w:rFonts w:ascii="Times New Roman" w:hAnsi="Times New Roman"/>
          <w:b/>
          <w:sz w:val="28"/>
          <w:szCs w:val="28"/>
          <w:lang w:val="uk-UA"/>
        </w:rPr>
      </w:pPr>
    </w:p>
    <w:p w:rsidR="007863B2" w:rsidRDefault="007863B2" w:rsidP="001617E3">
      <w:pPr>
        <w:tabs>
          <w:tab w:val="left" w:pos="7088"/>
        </w:tabs>
        <w:spacing w:after="0" w:line="240" w:lineRule="auto"/>
        <w:jc w:val="both"/>
        <w:rPr>
          <w:rFonts w:ascii="Times New Roman" w:hAnsi="Times New Roman"/>
          <w:b/>
          <w:sz w:val="28"/>
          <w:szCs w:val="28"/>
          <w:lang w:val="uk-UA"/>
        </w:rPr>
      </w:pPr>
    </w:p>
    <w:p w:rsidR="000F1D97" w:rsidRPr="000F1D97" w:rsidRDefault="000F1D97" w:rsidP="000F1D97">
      <w:pPr>
        <w:tabs>
          <w:tab w:val="left" w:pos="7088"/>
        </w:tabs>
        <w:spacing w:after="0" w:line="240" w:lineRule="auto"/>
        <w:ind w:left="5670"/>
        <w:jc w:val="both"/>
        <w:rPr>
          <w:rFonts w:ascii="Times New Roman" w:hAnsi="Times New Roman"/>
          <w:sz w:val="28"/>
          <w:szCs w:val="28"/>
          <w:lang w:val="uk-UA"/>
        </w:rPr>
      </w:pPr>
      <w:r w:rsidRPr="000F1D97">
        <w:rPr>
          <w:rFonts w:ascii="Times New Roman" w:hAnsi="Times New Roman"/>
          <w:sz w:val="28"/>
          <w:szCs w:val="28"/>
          <w:lang w:val="uk-UA"/>
        </w:rPr>
        <w:lastRenderedPageBreak/>
        <w:t>ЗАТВЕРДЖЕНО</w:t>
      </w:r>
    </w:p>
    <w:p w:rsidR="000F1D97" w:rsidRPr="000F1D97" w:rsidRDefault="000F1D97" w:rsidP="000F1D97">
      <w:pPr>
        <w:tabs>
          <w:tab w:val="left" w:pos="7088"/>
        </w:tabs>
        <w:spacing w:after="0" w:line="240" w:lineRule="auto"/>
        <w:ind w:left="5670"/>
        <w:jc w:val="both"/>
        <w:rPr>
          <w:rFonts w:ascii="Times New Roman" w:hAnsi="Times New Roman"/>
          <w:sz w:val="28"/>
          <w:szCs w:val="28"/>
          <w:lang w:val="uk-UA"/>
        </w:rPr>
      </w:pPr>
      <w:r w:rsidRPr="000F1D97">
        <w:rPr>
          <w:rFonts w:ascii="Times New Roman" w:hAnsi="Times New Roman"/>
          <w:sz w:val="28"/>
          <w:szCs w:val="28"/>
          <w:lang w:val="uk-UA"/>
        </w:rPr>
        <w:t>рішення виконавчого комітету</w:t>
      </w:r>
    </w:p>
    <w:p w:rsidR="000F1D97" w:rsidRPr="000F1D97" w:rsidRDefault="000F1D97" w:rsidP="000F1D97">
      <w:pPr>
        <w:tabs>
          <w:tab w:val="left" w:pos="7088"/>
        </w:tabs>
        <w:spacing w:after="0" w:line="240" w:lineRule="auto"/>
        <w:ind w:left="5670"/>
        <w:jc w:val="both"/>
        <w:rPr>
          <w:rFonts w:ascii="Times New Roman" w:hAnsi="Times New Roman"/>
          <w:sz w:val="28"/>
          <w:szCs w:val="28"/>
          <w:lang w:val="uk-UA"/>
        </w:rPr>
      </w:pPr>
      <w:proofErr w:type="spellStart"/>
      <w:r w:rsidRPr="000F1D97">
        <w:rPr>
          <w:rFonts w:ascii="Times New Roman" w:hAnsi="Times New Roman"/>
          <w:sz w:val="28"/>
          <w:szCs w:val="28"/>
          <w:lang w:val="uk-UA"/>
        </w:rPr>
        <w:t>Срібнянської</w:t>
      </w:r>
      <w:proofErr w:type="spellEnd"/>
      <w:r w:rsidRPr="000F1D97">
        <w:rPr>
          <w:rFonts w:ascii="Times New Roman" w:hAnsi="Times New Roman"/>
          <w:sz w:val="28"/>
          <w:szCs w:val="28"/>
          <w:lang w:val="uk-UA"/>
        </w:rPr>
        <w:t xml:space="preserve"> селищної ради</w:t>
      </w:r>
    </w:p>
    <w:p w:rsidR="000F1D97" w:rsidRDefault="00E4192C" w:rsidP="000F1D97">
      <w:pPr>
        <w:tabs>
          <w:tab w:val="left" w:pos="7088"/>
        </w:tabs>
        <w:spacing w:after="0" w:line="240" w:lineRule="auto"/>
        <w:ind w:left="5670"/>
        <w:jc w:val="both"/>
        <w:rPr>
          <w:rFonts w:ascii="Times New Roman" w:hAnsi="Times New Roman"/>
          <w:sz w:val="28"/>
          <w:szCs w:val="28"/>
          <w:lang w:val="uk-UA"/>
        </w:rPr>
      </w:pPr>
      <w:r>
        <w:rPr>
          <w:rFonts w:ascii="Times New Roman" w:hAnsi="Times New Roman"/>
          <w:sz w:val="28"/>
          <w:szCs w:val="28"/>
          <w:lang w:val="uk-UA"/>
        </w:rPr>
        <w:t>16</w:t>
      </w:r>
      <w:r w:rsidR="000F1D97" w:rsidRPr="000F1D97">
        <w:rPr>
          <w:rFonts w:ascii="Times New Roman" w:hAnsi="Times New Roman"/>
          <w:sz w:val="28"/>
          <w:szCs w:val="28"/>
          <w:lang w:val="uk-UA"/>
        </w:rPr>
        <w:t xml:space="preserve"> серпня 2022 р. №</w:t>
      </w:r>
      <w:r w:rsidR="00067A43">
        <w:rPr>
          <w:rFonts w:ascii="Times New Roman" w:hAnsi="Times New Roman"/>
          <w:sz w:val="28"/>
          <w:szCs w:val="28"/>
          <w:lang w:val="uk-UA"/>
        </w:rPr>
        <w:t xml:space="preserve"> 100</w:t>
      </w:r>
    </w:p>
    <w:p w:rsidR="000F1D97" w:rsidRDefault="000F1D97" w:rsidP="000F1D97">
      <w:pPr>
        <w:tabs>
          <w:tab w:val="left" w:pos="7088"/>
        </w:tabs>
        <w:spacing w:after="0" w:line="240" w:lineRule="auto"/>
        <w:jc w:val="both"/>
        <w:rPr>
          <w:rFonts w:ascii="Times New Roman" w:hAnsi="Times New Roman"/>
          <w:sz w:val="28"/>
          <w:szCs w:val="28"/>
          <w:lang w:val="uk-UA"/>
        </w:rPr>
      </w:pPr>
    </w:p>
    <w:p w:rsidR="000F1D97" w:rsidRDefault="000F1D97" w:rsidP="000F1D97">
      <w:pPr>
        <w:tabs>
          <w:tab w:val="left" w:pos="7088"/>
        </w:tabs>
        <w:spacing w:after="0" w:line="240" w:lineRule="auto"/>
        <w:jc w:val="both"/>
        <w:rPr>
          <w:rFonts w:ascii="Times New Roman" w:hAnsi="Times New Roman"/>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7863B2" w:rsidRDefault="007863B2" w:rsidP="000F1D97">
      <w:pPr>
        <w:spacing w:after="0" w:line="240" w:lineRule="auto"/>
        <w:jc w:val="center"/>
        <w:rPr>
          <w:rFonts w:ascii="Times New Roman" w:hAnsi="Times New Roman"/>
          <w:b/>
          <w:sz w:val="28"/>
          <w:szCs w:val="28"/>
          <w:lang w:val="uk-UA"/>
        </w:rPr>
      </w:pPr>
    </w:p>
    <w:p w:rsidR="000F1D97" w:rsidRDefault="000F1D97" w:rsidP="000F1D97">
      <w:pPr>
        <w:spacing w:after="0" w:line="240" w:lineRule="auto"/>
        <w:jc w:val="center"/>
        <w:rPr>
          <w:rFonts w:ascii="Times New Roman" w:hAnsi="Times New Roman"/>
          <w:b/>
          <w:sz w:val="28"/>
          <w:szCs w:val="28"/>
          <w:lang w:val="uk-UA"/>
        </w:rPr>
      </w:pPr>
    </w:p>
    <w:p w:rsidR="000F1D97" w:rsidRPr="000F1D97" w:rsidRDefault="000F1D97" w:rsidP="000F1D97">
      <w:pPr>
        <w:spacing w:after="0" w:line="240" w:lineRule="auto"/>
        <w:jc w:val="center"/>
        <w:rPr>
          <w:rFonts w:ascii="Times New Roman" w:hAnsi="Times New Roman"/>
          <w:b/>
          <w:sz w:val="28"/>
          <w:szCs w:val="28"/>
          <w:lang w:val="uk-UA"/>
        </w:rPr>
      </w:pPr>
      <w:r w:rsidRPr="000F1D97">
        <w:rPr>
          <w:rFonts w:ascii="Times New Roman" w:hAnsi="Times New Roman"/>
          <w:b/>
          <w:sz w:val="28"/>
          <w:szCs w:val="28"/>
          <w:lang w:val="uk-UA"/>
        </w:rPr>
        <w:t>ПРОГРАМА</w:t>
      </w:r>
    </w:p>
    <w:p w:rsidR="000F1D97" w:rsidRDefault="00BB54F3" w:rsidP="000F1D97">
      <w:pPr>
        <w:spacing w:after="0" w:line="240" w:lineRule="auto"/>
        <w:jc w:val="center"/>
        <w:rPr>
          <w:rFonts w:ascii="Times New Roman" w:hAnsi="Times New Roman"/>
          <w:b/>
          <w:sz w:val="28"/>
          <w:szCs w:val="28"/>
          <w:lang w:val="uk-UA"/>
        </w:rPr>
      </w:pPr>
      <w:r w:rsidRPr="00BB54F3">
        <w:rPr>
          <w:rFonts w:ascii="Times New Roman" w:hAnsi="Times New Roman"/>
          <w:b/>
          <w:sz w:val="28"/>
          <w:szCs w:val="28"/>
        </w:rPr>
        <w:t>«</w:t>
      </w:r>
      <w:proofErr w:type="spellStart"/>
      <w:proofErr w:type="gramStart"/>
      <w:r w:rsidRPr="00BB54F3">
        <w:rPr>
          <w:rFonts w:ascii="Times New Roman" w:hAnsi="Times New Roman"/>
          <w:b/>
          <w:sz w:val="28"/>
          <w:szCs w:val="28"/>
        </w:rPr>
        <w:t>Проф</w:t>
      </w:r>
      <w:proofErr w:type="gramEnd"/>
      <w:r w:rsidRPr="00BB54F3">
        <w:rPr>
          <w:rFonts w:ascii="Times New Roman" w:hAnsi="Times New Roman"/>
          <w:b/>
          <w:sz w:val="28"/>
          <w:szCs w:val="28"/>
        </w:rPr>
        <w:t>ілактика</w:t>
      </w:r>
      <w:proofErr w:type="spellEnd"/>
      <w:r w:rsidRPr="00BB54F3">
        <w:rPr>
          <w:rFonts w:ascii="Times New Roman" w:hAnsi="Times New Roman"/>
          <w:b/>
          <w:sz w:val="28"/>
          <w:szCs w:val="28"/>
        </w:rPr>
        <w:t xml:space="preserve"> </w:t>
      </w:r>
      <w:proofErr w:type="spellStart"/>
      <w:r w:rsidRPr="00BB54F3">
        <w:rPr>
          <w:rFonts w:ascii="Times New Roman" w:hAnsi="Times New Roman"/>
          <w:b/>
          <w:sz w:val="28"/>
          <w:szCs w:val="28"/>
        </w:rPr>
        <w:t>правопорушень</w:t>
      </w:r>
      <w:proofErr w:type="spellEnd"/>
      <w:r w:rsidRPr="00BB54F3">
        <w:rPr>
          <w:rFonts w:ascii="Times New Roman" w:hAnsi="Times New Roman"/>
          <w:b/>
          <w:sz w:val="28"/>
          <w:szCs w:val="28"/>
        </w:rPr>
        <w:t xml:space="preserve"> на 2020 - 2022 роки»</w:t>
      </w:r>
    </w:p>
    <w:p w:rsidR="00BB54F3" w:rsidRDefault="00BB54F3" w:rsidP="000F1D97">
      <w:pPr>
        <w:spacing w:after="0" w:line="240" w:lineRule="auto"/>
        <w:jc w:val="center"/>
        <w:rPr>
          <w:rFonts w:ascii="Times New Roman" w:hAnsi="Times New Roman"/>
          <w:b/>
          <w:sz w:val="28"/>
          <w:szCs w:val="28"/>
          <w:lang w:val="uk-UA"/>
        </w:rPr>
      </w:pPr>
    </w:p>
    <w:p w:rsidR="00BB54F3" w:rsidRPr="00BB54F3" w:rsidRDefault="00BB54F3" w:rsidP="000F1D9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(нова редакція)</w:t>
      </w:r>
    </w:p>
    <w:p w:rsidR="000F1D97" w:rsidRPr="000F1D97" w:rsidRDefault="000F1D97" w:rsidP="000F1D97">
      <w:pPr>
        <w:spacing w:after="0" w:line="240" w:lineRule="auto"/>
        <w:jc w:val="center"/>
        <w:rPr>
          <w:rFonts w:ascii="Times New Roman" w:hAnsi="Times New Roman"/>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b/>
          <w:sz w:val="28"/>
          <w:szCs w:val="28"/>
          <w:lang w:val="uk-UA"/>
        </w:rPr>
      </w:pPr>
    </w:p>
    <w:p w:rsidR="000F1D97" w:rsidRPr="000F1D97" w:rsidRDefault="000F1D97" w:rsidP="000F1D97">
      <w:pPr>
        <w:tabs>
          <w:tab w:val="left" w:pos="7367"/>
        </w:tabs>
        <w:spacing w:after="0" w:line="240" w:lineRule="auto"/>
        <w:rPr>
          <w:rFonts w:ascii="Times New Roman" w:hAnsi="Times New Roman"/>
          <w:b/>
          <w:sz w:val="28"/>
          <w:szCs w:val="28"/>
          <w:lang w:val="uk-UA"/>
        </w:rPr>
      </w:pPr>
    </w:p>
    <w:p w:rsidR="000F1D97" w:rsidRPr="000F1D97" w:rsidRDefault="000F1D97" w:rsidP="000F1D97">
      <w:pPr>
        <w:tabs>
          <w:tab w:val="left" w:pos="7367"/>
        </w:tabs>
        <w:spacing w:after="0" w:line="240" w:lineRule="auto"/>
        <w:rPr>
          <w:rFonts w:ascii="Times New Roman" w:hAnsi="Times New Roman"/>
          <w:b/>
          <w:sz w:val="28"/>
          <w:szCs w:val="28"/>
          <w:lang w:val="uk-UA"/>
        </w:rPr>
      </w:pPr>
    </w:p>
    <w:p w:rsidR="000F1D97" w:rsidRPr="000F1D97" w:rsidRDefault="000F1D97" w:rsidP="000F1D97">
      <w:pPr>
        <w:tabs>
          <w:tab w:val="left" w:pos="7367"/>
        </w:tabs>
        <w:spacing w:after="0" w:line="240" w:lineRule="auto"/>
        <w:rPr>
          <w:rFonts w:ascii="Times New Roman" w:hAnsi="Times New Roman"/>
          <w:b/>
          <w:sz w:val="28"/>
          <w:szCs w:val="28"/>
          <w:lang w:val="uk-UA"/>
        </w:rPr>
      </w:pPr>
    </w:p>
    <w:p w:rsidR="000F1D97" w:rsidRDefault="000F1D97" w:rsidP="000F1D97">
      <w:pPr>
        <w:tabs>
          <w:tab w:val="left" w:pos="7367"/>
        </w:tabs>
        <w:spacing w:after="0" w:line="240" w:lineRule="auto"/>
        <w:rPr>
          <w:rFonts w:ascii="Times New Roman" w:hAnsi="Times New Roman"/>
          <w:b/>
          <w:sz w:val="28"/>
          <w:szCs w:val="28"/>
          <w:lang w:val="uk-UA"/>
        </w:rPr>
      </w:pPr>
    </w:p>
    <w:p w:rsidR="00BB54F3" w:rsidRDefault="00BB54F3" w:rsidP="000F1D97">
      <w:pPr>
        <w:tabs>
          <w:tab w:val="left" w:pos="7367"/>
        </w:tabs>
        <w:spacing w:after="0" w:line="240" w:lineRule="auto"/>
        <w:rPr>
          <w:rFonts w:ascii="Times New Roman" w:hAnsi="Times New Roman"/>
          <w:b/>
          <w:sz w:val="28"/>
          <w:szCs w:val="28"/>
          <w:lang w:val="uk-UA"/>
        </w:rPr>
      </w:pPr>
    </w:p>
    <w:p w:rsidR="002E443F" w:rsidRDefault="002E443F" w:rsidP="000F1D97">
      <w:pPr>
        <w:tabs>
          <w:tab w:val="left" w:pos="7367"/>
        </w:tabs>
        <w:spacing w:after="0" w:line="240" w:lineRule="auto"/>
        <w:rPr>
          <w:rFonts w:ascii="Times New Roman" w:hAnsi="Times New Roman"/>
          <w:b/>
          <w:sz w:val="28"/>
          <w:szCs w:val="28"/>
          <w:lang w:val="uk-UA"/>
        </w:rPr>
      </w:pPr>
    </w:p>
    <w:p w:rsidR="002E443F" w:rsidRDefault="002E443F" w:rsidP="000F1D97">
      <w:pPr>
        <w:tabs>
          <w:tab w:val="left" w:pos="7367"/>
        </w:tabs>
        <w:spacing w:after="0" w:line="240" w:lineRule="auto"/>
        <w:rPr>
          <w:rFonts w:ascii="Times New Roman" w:hAnsi="Times New Roman"/>
          <w:b/>
          <w:sz w:val="28"/>
          <w:szCs w:val="28"/>
          <w:lang w:val="uk-UA"/>
        </w:rPr>
      </w:pPr>
    </w:p>
    <w:p w:rsidR="002E443F" w:rsidRPr="000F1D97" w:rsidRDefault="002E443F" w:rsidP="000F1D97">
      <w:pPr>
        <w:tabs>
          <w:tab w:val="left" w:pos="7367"/>
        </w:tabs>
        <w:spacing w:after="0" w:line="240" w:lineRule="auto"/>
        <w:rPr>
          <w:rFonts w:ascii="Times New Roman" w:hAnsi="Times New Roman"/>
          <w:b/>
          <w:sz w:val="28"/>
          <w:szCs w:val="28"/>
          <w:lang w:val="uk-UA"/>
        </w:rPr>
      </w:pPr>
    </w:p>
    <w:p w:rsidR="000F1D97" w:rsidRPr="000F1D97" w:rsidRDefault="000F1D97" w:rsidP="000F1D97">
      <w:pPr>
        <w:tabs>
          <w:tab w:val="left" w:pos="7367"/>
        </w:tabs>
        <w:spacing w:after="0" w:line="240" w:lineRule="auto"/>
        <w:jc w:val="center"/>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Pr="000F1D97">
        <w:rPr>
          <w:rFonts w:ascii="Times New Roman" w:hAnsi="Times New Roman"/>
          <w:sz w:val="28"/>
          <w:szCs w:val="28"/>
          <w:lang w:val="uk-UA"/>
        </w:rPr>
        <w:t xml:space="preserve"> Срібне</w:t>
      </w:r>
    </w:p>
    <w:p w:rsidR="000F1D97" w:rsidRDefault="000F1D97" w:rsidP="007863B2">
      <w:pPr>
        <w:tabs>
          <w:tab w:val="left" w:pos="7367"/>
        </w:tabs>
        <w:spacing w:after="0" w:line="240" w:lineRule="auto"/>
        <w:jc w:val="center"/>
        <w:rPr>
          <w:rFonts w:ascii="Times New Roman" w:hAnsi="Times New Roman"/>
          <w:sz w:val="28"/>
          <w:szCs w:val="28"/>
          <w:lang w:val="uk-UA"/>
        </w:rPr>
      </w:pPr>
      <w:r w:rsidRPr="000F1D97">
        <w:rPr>
          <w:rFonts w:ascii="Times New Roman" w:hAnsi="Times New Roman"/>
          <w:sz w:val="28"/>
          <w:szCs w:val="28"/>
          <w:lang w:val="uk-UA"/>
        </w:rPr>
        <w:t>2022 рік</w:t>
      </w:r>
    </w:p>
    <w:p w:rsidR="007863B2" w:rsidRPr="007863B2" w:rsidRDefault="007863B2" w:rsidP="007863B2">
      <w:pPr>
        <w:tabs>
          <w:tab w:val="left" w:pos="7367"/>
        </w:tabs>
        <w:spacing w:after="0" w:line="240" w:lineRule="auto"/>
        <w:jc w:val="center"/>
        <w:rPr>
          <w:rFonts w:ascii="Times New Roman" w:hAnsi="Times New Roman"/>
          <w:sz w:val="28"/>
          <w:szCs w:val="28"/>
          <w:lang w:val="uk-UA"/>
        </w:rPr>
      </w:pPr>
    </w:p>
    <w:p w:rsidR="007863B2" w:rsidRPr="007863B2" w:rsidRDefault="007863B2" w:rsidP="007863B2">
      <w:pPr>
        <w:pStyle w:val="2"/>
        <w:shd w:val="clear" w:color="auto" w:fill="auto"/>
        <w:spacing w:before="0" w:after="0" w:line="240" w:lineRule="auto"/>
        <w:ind w:firstLine="426"/>
        <w:rPr>
          <w:sz w:val="28"/>
          <w:szCs w:val="28"/>
          <w:lang w:val="uk-UA"/>
        </w:rPr>
      </w:pPr>
      <w:r w:rsidRPr="007863B2">
        <w:rPr>
          <w:sz w:val="28"/>
          <w:szCs w:val="28"/>
          <w:lang w:val="uk-UA"/>
        </w:rPr>
        <w:lastRenderedPageBreak/>
        <w:t xml:space="preserve">І. ПАСПОРТ </w:t>
      </w:r>
    </w:p>
    <w:p w:rsidR="007863B2" w:rsidRPr="007863B2" w:rsidRDefault="007863B2" w:rsidP="007863B2">
      <w:pPr>
        <w:pStyle w:val="3"/>
        <w:shd w:val="clear" w:color="auto" w:fill="auto"/>
        <w:spacing w:before="0" w:line="240" w:lineRule="auto"/>
        <w:ind w:left="426" w:firstLine="0"/>
        <w:rPr>
          <w:sz w:val="28"/>
          <w:szCs w:val="28"/>
          <w:lang w:val="uk-UA"/>
        </w:rPr>
      </w:pPr>
      <w:r>
        <w:rPr>
          <w:sz w:val="28"/>
          <w:szCs w:val="28"/>
          <w:lang w:val="uk-UA"/>
        </w:rPr>
        <w:t>Програми</w:t>
      </w:r>
      <w:r w:rsidRPr="007863B2">
        <w:rPr>
          <w:sz w:val="28"/>
          <w:szCs w:val="28"/>
          <w:lang w:val="uk-UA"/>
        </w:rPr>
        <w:t xml:space="preserve"> «Профілактика правопорушень на 2020-2022 роки»</w:t>
      </w:r>
      <w:r>
        <w:rPr>
          <w:sz w:val="28"/>
          <w:szCs w:val="28"/>
          <w:lang w:val="uk-UA"/>
        </w:rPr>
        <w:t xml:space="preserve"> (далі – Програма)</w:t>
      </w:r>
      <w:r w:rsidRPr="007863B2">
        <w:rPr>
          <w:sz w:val="28"/>
          <w:szCs w:val="28"/>
          <w:lang w:val="uk-UA"/>
        </w:rPr>
        <w:t>.</w:t>
      </w:r>
    </w:p>
    <w:p w:rsidR="007863B2" w:rsidRPr="007863B2" w:rsidRDefault="007863B2" w:rsidP="007863B2">
      <w:pPr>
        <w:pStyle w:val="3"/>
        <w:shd w:val="clear" w:color="auto" w:fill="auto"/>
        <w:spacing w:before="0" w:line="240" w:lineRule="auto"/>
        <w:ind w:firstLine="0"/>
        <w:rPr>
          <w:strike/>
          <w:sz w:val="28"/>
          <w:szCs w:val="28"/>
          <w:lang w:val="uk-UA"/>
        </w:rPr>
      </w:pPr>
    </w:p>
    <w:tbl>
      <w:tblPr>
        <w:tblW w:w="0" w:type="auto"/>
        <w:tblInd w:w="-10" w:type="dxa"/>
        <w:tblLayout w:type="fixed"/>
        <w:tblLook w:val="0000"/>
      </w:tblPr>
      <w:tblGrid>
        <w:gridCol w:w="1006"/>
        <w:gridCol w:w="3291"/>
        <w:gridCol w:w="5294"/>
      </w:tblGrid>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Ініціатор розроблення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 xml:space="preserve">Прилуцький районний відділ поліції </w:t>
            </w:r>
            <w:proofErr w:type="spellStart"/>
            <w:r w:rsidRPr="007863B2">
              <w:rPr>
                <w:rFonts w:ascii="Times New Roman" w:hAnsi="Times New Roman"/>
                <w:sz w:val="28"/>
                <w:szCs w:val="28"/>
                <w:lang w:val="uk-UA"/>
              </w:rPr>
              <w:t>ГУНП</w:t>
            </w:r>
            <w:proofErr w:type="spellEnd"/>
            <w:r w:rsidRPr="007863B2">
              <w:rPr>
                <w:rFonts w:ascii="Times New Roman" w:hAnsi="Times New Roman"/>
                <w:sz w:val="28"/>
                <w:szCs w:val="28"/>
                <w:lang w:val="uk-UA"/>
              </w:rPr>
              <w:t xml:space="preserve"> в Чернігівській області </w:t>
            </w:r>
          </w:p>
        </w:tc>
      </w:tr>
      <w:tr w:rsidR="001C7381" w:rsidRPr="007863B2" w:rsidTr="00163BE6">
        <w:tc>
          <w:tcPr>
            <w:tcW w:w="1006" w:type="dxa"/>
            <w:tcBorders>
              <w:top w:val="single" w:sz="4" w:space="0" w:color="000000"/>
              <w:left w:val="single" w:sz="4" w:space="0" w:color="000000"/>
              <w:bottom w:val="single" w:sz="4" w:space="0" w:color="000000"/>
            </w:tcBorders>
            <w:shd w:val="clear" w:color="auto" w:fill="auto"/>
          </w:tcPr>
          <w:p w:rsidR="001C7381" w:rsidRPr="007863B2" w:rsidRDefault="001C7381"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1C7381" w:rsidRPr="007863B2" w:rsidRDefault="001C7381" w:rsidP="007863B2">
            <w:pPr>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Розробник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1C7381" w:rsidRPr="007863B2" w:rsidRDefault="001C7381" w:rsidP="007863B2">
            <w:pPr>
              <w:snapToGrid w:val="0"/>
              <w:spacing w:after="0" w:line="240" w:lineRule="auto"/>
              <w:jc w:val="both"/>
              <w:rPr>
                <w:rFonts w:ascii="Times New Roman" w:hAnsi="Times New Roman"/>
                <w:sz w:val="28"/>
                <w:szCs w:val="28"/>
                <w:lang w:val="uk-UA"/>
              </w:rPr>
            </w:pPr>
            <w:proofErr w:type="spellStart"/>
            <w:r w:rsidRPr="007863B2">
              <w:rPr>
                <w:rFonts w:ascii="Times New Roman" w:hAnsi="Times New Roman"/>
                <w:sz w:val="28"/>
                <w:szCs w:val="28"/>
                <w:lang w:val="uk-UA"/>
              </w:rPr>
              <w:t>Срібнянська</w:t>
            </w:r>
            <w:proofErr w:type="spellEnd"/>
            <w:r w:rsidRPr="007863B2">
              <w:rPr>
                <w:rFonts w:ascii="Times New Roman" w:hAnsi="Times New Roman"/>
                <w:sz w:val="28"/>
                <w:szCs w:val="28"/>
                <w:lang w:val="uk-UA"/>
              </w:rPr>
              <w:t xml:space="preserve"> селищна рада</w:t>
            </w:r>
          </w:p>
        </w:tc>
      </w:tr>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Відповідальний виконавець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Головне управління Національної поліції в Чернігівській області</w:t>
            </w:r>
          </w:p>
        </w:tc>
      </w:tr>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Головний розпорядник бюджетних коштів</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proofErr w:type="spellStart"/>
            <w:r w:rsidRPr="007863B2">
              <w:rPr>
                <w:rFonts w:ascii="Times New Roman" w:hAnsi="Times New Roman"/>
                <w:sz w:val="28"/>
                <w:szCs w:val="28"/>
                <w:lang w:val="uk-UA"/>
              </w:rPr>
              <w:t>Срібнянська</w:t>
            </w:r>
            <w:proofErr w:type="spellEnd"/>
            <w:r w:rsidRPr="007863B2">
              <w:rPr>
                <w:rFonts w:ascii="Times New Roman" w:hAnsi="Times New Roman"/>
                <w:sz w:val="28"/>
                <w:szCs w:val="28"/>
                <w:lang w:val="uk-UA"/>
              </w:rPr>
              <w:t xml:space="preserve"> селищна рада</w:t>
            </w:r>
            <w:r w:rsidR="001C7381">
              <w:rPr>
                <w:rFonts w:ascii="Times New Roman" w:hAnsi="Times New Roman"/>
                <w:sz w:val="28"/>
                <w:szCs w:val="28"/>
                <w:lang w:val="uk-UA"/>
              </w:rPr>
              <w:t xml:space="preserve">, </w:t>
            </w:r>
            <w:r w:rsidR="001C7381" w:rsidRPr="007863B2">
              <w:rPr>
                <w:rFonts w:ascii="Times New Roman" w:hAnsi="Times New Roman"/>
                <w:sz w:val="28"/>
                <w:szCs w:val="28"/>
                <w:lang w:val="uk-UA"/>
              </w:rPr>
              <w:t>Головне управління Національної поліції в Чернігівській області</w:t>
            </w:r>
          </w:p>
        </w:tc>
      </w:tr>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Учасники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proofErr w:type="spellStart"/>
            <w:r w:rsidRPr="007863B2">
              <w:rPr>
                <w:rFonts w:ascii="Times New Roman" w:hAnsi="Times New Roman"/>
                <w:sz w:val="28"/>
                <w:szCs w:val="28"/>
                <w:lang w:val="uk-UA"/>
              </w:rPr>
              <w:t>Срібнянська</w:t>
            </w:r>
            <w:proofErr w:type="spellEnd"/>
            <w:r w:rsidRPr="007863B2">
              <w:rPr>
                <w:rFonts w:ascii="Times New Roman" w:hAnsi="Times New Roman"/>
                <w:sz w:val="28"/>
                <w:szCs w:val="28"/>
                <w:lang w:val="uk-UA"/>
              </w:rPr>
              <w:t xml:space="preserve"> селищна рада, Головне управління Національної поліції в Чернігівській області </w:t>
            </w:r>
          </w:p>
        </w:tc>
      </w:tr>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Термін реалізації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2020-2022 роки</w:t>
            </w:r>
          </w:p>
        </w:tc>
      </w:tr>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 xml:space="preserve">Перелік бюджетів, які беруть участь у виконанні Програми </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Селищний бюджет</w:t>
            </w:r>
          </w:p>
        </w:tc>
      </w:tr>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Загальний обсяг фінансових ресурсів, необхідних для реалізації Програми, всього</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600 000</w:t>
            </w:r>
            <w:r>
              <w:rPr>
                <w:rFonts w:ascii="Times New Roman" w:hAnsi="Times New Roman"/>
                <w:sz w:val="28"/>
                <w:szCs w:val="28"/>
                <w:lang w:val="uk-UA"/>
              </w:rPr>
              <w:t xml:space="preserve"> </w:t>
            </w:r>
            <w:proofErr w:type="spellStart"/>
            <w:r>
              <w:rPr>
                <w:rFonts w:ascii="Times New Roman" w:hAnsi="Times New Roman"/>
                <w:sz w:val="28"/>
                <w:szCs w:val="28"/>
                <w:lang w:val="uk-UA"/>
              </w:rPr>
              <w:t>грн</w:t>
            </w:r>
            <w:proofErr w:type="spellEnd"/>
          </w:p>
        </w:tc>
      </w:tr>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Коштів с</w:t>
            </w:r>
            <w:r>
              <w:rPr>
                <w:rFonts w:ascii="Times New Roman" w:hAnsi="Times New Roman"/>
                <w:sz w:val="28"/>
                <w:szCs w:val="28"/>
                <w:lang w:val="uk-UA"/>
              </w:rPr>
              <w:t>елищн</w:t>
            </w:r>
            <w:r w:rsidRPr="007863B2">
              <w:rPr>
                <w:rFonts w:ascii="Times New Roman" w:hAnsi="Times New Roman"/>
                <w:sz w:val="28"/>
                <w:szCs w:val="28"/>
                <w:lang w:val="uk-UA"/>
              </w:rPr>
              <w:t>ого бюджету:</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sidRPr="007863B2">
              <w:rPr>
                <w:rFonts w:ascii="Times New Roman" w:hAnsi="Times New Roman"/>
                <w:sz w:val="28"/>
                <w:szCs w:val="28"/>
                <w:lang w:val="uk-UA"/>
              </w:rPr>
              <w:t>6</w:t>
            </w:r>
            <w:r>
              <w:rPr>
                <w:rFonts w:ascii="Times New Roman" w:hAnsi="Times New Roman"/>
                <w:sz w:val="28"/>
                <w:szCs w:val="28"/>
                <w:lang w:val="uk-UA"/>
              </w:rPr>
              <w:t xml:space="preserve">00 000 </w:t>
            </w:r>
            <w:proofErr w:type="spellStart"/>
            <w:r>
              <w:rPr>
                <w:rFonts w:ascii="Times New Roman" w:hAnsi="Times New Roman"/>
                <w:sz w:val="28"/>
                <w:szCs w:val="28"/>
                <w:lang w:val="uk-UA"/>
              </w:rPr>
              <w:t>грн</w:t>
            </w:r>
            <w:proofErr w:type="spellEnd"/>
          </w:p>
        </w:tc>
      </w:tr>
      <w:tr w:rsidR="007863B2" w:rsidRPr="007863B2" w:rsidTr="00163BE6">
        <w:tc>
          <w:tcPr>
            <w:tcW w:w="1006"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widowControl w:val="0"/>
              <w:numPr>
                <w:ilvl w:val="0"/>
                <w:numId w:val="10"/>
              </w:numPr>
              <w:suppressAutoHyphens/>
              <w:snapToGrid w:val="0"/>
              <w:spacing w:after="0" w:line="240" w:lineRule="auto"/>
              <w:jc w:val="both"/>
              <w:rPr>
                <w:rFonts w:ascii="Times New Roman" w:hAnsi="Times New Roman"/>
                <w:sz w:val="28"/>
                <w:szCs w:val="28"/>
                <w:lang w:val="uk-UA"/>
              </w:rPr>
            </w:pPr>
          </w:p>
        </w:tc>
        <w:tc>
          <w:tcPr>
            <w:tcW w:w="3291" w:type="dxa"/>
            <w:tcBorders>
              <w:top w:val="single" w:sz="4" w:space="0" w:color="000000"/>
              <w:left w:val="single" w:sz="4" w:space="0" w:color="000000"/>
              <w:bottom w:val="single" w:sz="4" w:space="0" w:color="000000"/>
            </w:tcBorders>
            <w:shd w:val="clear" w:color="auto" w:fill="auto"/>
          </w:tcPr>
          <w:p w:rsidR="007863B2" w:rsidRPr="007863B2" w:rsidRDefault="007863B2" w:rsidP="007863B2">
            <w:pPr>
              <w:pStyle w:val="Standard"/>
              <w:snapToGrid w:val="0"/>
              <w:rPr>
                <w:sz w:val="28"/>
                <w:szCs w:val="28"/>
              </w:rPr>
            </w:pPr>
            <w:r>
              <w:rPr>
                <w:sz w:val="28"/>
                <w:szCs w:val="28"/>
              </w:rPr>
              <w:t>К</w:t>
            </w:r>
            <w:r w:rsidRPr="007863B2">
              <w:rPr>
                <w:sz w:val="28"/>
                <w:szCs w:val="28"/>
              </w:rPr>
              <w:t>оштів інших джерел</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7863B2" w:rsidRPr="007863B2" w:rsidRDefault="007863B2" w:rsidP="007863B2">
            <w:pPr>
              <w:snapToGri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tc>
      </w:tr>
    </w:tbl>
    <w:p w:rsidR="007863B2" w:rsidRPr="007863B2" w:rsidRDefault="007863B2" w:rsidP="007863B2">
      <w:pPr>
        <w:spacing w:after="0" w:line="240" w:lineRule="auto"/>
        <w:ind w:firstLine="426"/>
        <w:jc w:val="both"/>
        <w:rPr>
          <w:rFonts w:ascii="Times New Roman" w:hAnsi="Times New Roman"/>
          <w:sz w:val="28"/>
          <w:szCs w:val="28"/>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bookmarkStart w:id="1" w:name="bookmark1"/>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r w:rsidRPr="007863B2">
        <w:rPr>
          <w:sz w:val="28"/>
          <w:szCs w:val="28"/>
          <w:lang w:val="uk-UA"/>
        </w:rPr>
        <w:br w:type="page"/>
      </w:r>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r w:rsidRPr="007863B2">
        <w:rPr>
          <w:sz w:val="28"/>
          <w:szCs w:val="28"/>
          <w:lang w:val="uk-UA"/>
        </w:rPr>
        <w:lastRenderedPageBreak/>
        <w:t>П. Визначення проблеми, на розв’язання якої спрямована Програма</w:t>
      </w:r>
      <w:bookmarkEnd w:id="1"/>
    </w:p>
    <w:p w:rsidR="007863B2" w:rsidRPr="007863B2" w:rsidRDefault="007863B2" w:rsidP="007863B2">
      <w:pPr>
        <w:pStyle w:val="10"/>
        <w:keepNext/>
        <w:keepLines/>
        <w:shd w:val="clear" w:color="auto" w:fill="auto"/>
        <w:spacing w:after="0" w:line="240" w:lineRule="auto"/>
        <w:ind w:firstLine="426"/>
        <w:jc w:val="both"/>
        <w:rPr>
          <w:sz w:val="28"/>
          <w:szCs w:val="28"/>
          <w:lang w:val="uk-UA"/>
        </w:rPr>
      </w:pPr>
    </w:p>
    <w:p w:rsidR="007863B2" w:rsidRPr="007863B2" w:rsidRDefault="007863B2" w:rsidP="007863B2">
      <w:pPr>
        <w:pStyle w:val="tjbmf"/>
        <w:shd w:val="clear" w:color="auto" w:fill="FFFFFF"/>
        <w:spacing w:before="0" w:beforeAutospacing="0" w:after="0" w:afterAutospacing="0"/>
        <w:ind w:firstLine="720"/>
        <w:jc w:val="both"/>
        <w:rPr>
          <w:sz w:val="28"/>
          <w:szCs w:val="28"/>
          <w:lang w:val="uk-UA"/>
        </w:rPr>
      </w:pPr>
      <w:r w:rsidRPr="007863B2">
        <w:rPr>
          <w:sz w:val="28"/>
          <w:szCs w:val="28"/>
          <w:lang w:val="uk-UA"/>
        </w:rPr>
        <w:t xml:space="preserve">Поточна ситуація в Україні характеризується загальним загостренням криміногенної обстановки та соціальним напруженням, що має місце внаслідок масової активізації діяльності незаконних військових формувань, озброєних злочинних угруповань, активізації діяльності на території України представників іноземної та транснаціональної організованої злочинності, намагань представників організованих злочинних угруповань вжити заходів до </w:t>
      </w:r>
      <w:proofErr w:type="spellStart"/>
      <w:r w:rsidRPr="007863B2">
        <w:rPr>
          <w:sz w:val="28"/>
          <w:szCs w:val="28"/>
          <w:lang w:val="uk-UA"/>
        </w:rPr>
        <w:t>корумпування</w:t>
      </w:r>
      <w:proofErr w:type="spellEnd"/>
      <w:r w:rsidRPr="007863B2">
        <w:rPr>
          <w:sz w:val="28"/>
          <w:szCs w:val="28"/>
          <w:lang w:val="uk-UA"/>
        </w:rPr>
        <w:t xml:space="preserve"> влади, посилення розпалювання міжнаціональної та міжрегіональної ворожнечі, поширення злочинів проти особи та корисливо-насильницьких злочинів.</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t>У зв’язку із цим в нашій країні як ніколи гостро постає питання посилення безпеки громадян, забезпечення нормальної життєдіяльності населених пунктів територіальної громади.</w:t>
      </w:r>
    </w:p>
    <w:p w:rsidR="007863B2" w:rsidRPr="007863B2" w:rsidRDefault="007863B2" w:rsidP="007863B2">
      <w:pPr>
        <w:pStyle w:val="tjbmf"/>
        <w:shd w:val="clear" w:color="auto" w:fill="FFFFFF"/>
        <w:spacing w:before="0" w:beforeAutospacing="0" w:after="0" w:afterAutospacing="0"/>
        <w:ind w:firstLine="720"/>
        <w:jc w:val="both"/>
        <w:rPr>
          <w:sz w:val="28"/>
          <w:szCs w:val="28"/>
          <w:lang w:val="uk-UA"/>
        </w:rPr>
      </w:pPr>
      <w:r w:rsidRPr="007863B2">
        <w:rPr>
          <w:sz w:val="28"/>
          <w:szCs w:val="28"/>
          <w:lang w:val="uk-UA"/>
        </w:rPr>
        <w:t>Сьогодні здійснювані заходи виявилися недостатніми для ефективного впливу на стан справ, закони виконуються незадовільно і не забезпечують належного рівня кримінологічної безпеки.</w:t>
      </w:r>
    </w:p>
    <w:p w:rsidR="007863B2" w:rsidRPr="007863B2" w:rsidRDefault="007863B2" w:rsidP="007863B2">
      <w:pPr>
        <w:pStyle w:val="tjbmf"/>
        <w:shd w:val="clear" w:color="auto" w:fill="FFFFFF"/>
        <w:spacing w:before="0" w:beforeAutospacing="0" w:after="0" w:afterAutospacing="0"/>
        <w:ind w:firstLine="720"/>
        <w:jc w:val="both"/>
        <w:rPr>
          <w:sz w:val="28"/>
          <w:szCs w:val="28"/>
          <w:lang w:val="uk-UA"/>
        </w:rPr>
      </w:pPr>
      <w:r w:rsidRPr="007863B2">
        <w:rPr>
          <w:sz w:val="28"/>
          <w:szCs w:val="28"/>
          <w:lang w:val="uk-UA"/>
        </w:rPr>
        <w:t>З метою забезпечення захисту конституційних прав і свобод, життя, здоров'я та майнових інтересів громадян, зміцнення правопорядку як найважливішої умови нормального функціонування суспільства і держави, зважаючи на загострення криміногенної обстановки, постає необхідність вжиття великомасштабних комплексних заходів, що мали б забезпечити її стабілізацію. За цих умов має бути надано пріоритет питанням удосконалення системи профілактики правопорушень, посиленню боротьби зі злочинністю, забезпеченню охорони публічного порядку та безпеки, розширенню співробітництва із органами у боротьбі із злочинністю, а також науковому та інформаційно-технічному забезпеченню правоохоронної діяльності.</w:t>
      </w:r>
    </w:p>
    <w:p w:rsidR="007863B2" w:rsidRPr="007863B2" w:rsidRDefault="007863B2" w:rsidP="007863B2">
      <w:pPr>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Виникає нагальна потреба у скоординованій, злагодженій роботі влади та правоохоронних органів, підвищенні оперативності реагування на надзвичайні та небезпечні ситуації. При цьому нові засоби та методи гарантування безпеки об’єднаної територіальної громади мають обов’язково відповідати основним вимогам сьогодення – забезпеченню надійності, стійкості та безперебійності роботи в цілодобовому режимі. </w:t>
      </w:r>
    </w:p>
    <w:p w:rsidR="007863B2" w:rsidRPr="007863B2" w:rsidRDefault="007863B2" w:rsidP="007863B2">
      <w:pPr>
        <w:spacing w:after="0" w:line="240" w:lineRule="auto"/>
        <w:ind w:firstLine="709"/>
        <w:jc w:val="both"/>
        <w:rPr>
          <w:rFonts w:ascii="Times New Roman" w:hAnsi="Times New Roman"/>
          <w:color w:val="000000"/>
          <w:sz w:val="28"/>
          <w:szCs w:val="28"/>
          <w:lang w:val="uk-UA"/>
        </w:rPr>
      </w:pPr>
      <w:proofErr w:type="spellStart"/>
      <w:r>
        <w:rPr>
          <w:rFonts w:ascii="Times New Roman" w:hAnsi="Times New Roman"/>
          <w:sz w:val="28"/>
          <w:szCs w:val="28"/>
          <w:lang w:val="uk-UA"/>
        </w:rPr>
        <w:t>с</w:t>
      </w:r>
      <w:r w:rsidRPr="007863B2">
        <w:rPr>
          <w:rFonts w:ascii="Times New Roman" w:hAnsi="Times New Roman"/>
          <w:sz w:val="28"/>
          <w:szCs w:val="28"/>
          <w:lang w:val="uk-UA"/>
        </w:rPr>
        <w:t>мт</w:t>
      </w:r>
      <w:proofErr w:type="spellEnd"/>
      <w:r w:rsidRPr="007863B2">
        <w:rPr>
          <w:rFonts w:ascii="Times New Roman" w:hAnsi="Times New Roman"/>
          <w:sz w:val="28"/>
          <w:szCs w:val="28"/>
          <w:lang w:val="uk-UA"/>
        </w:rPr>
        <w:t xml:space="preserve"> Срібне та населені пункти, що входять до складу </w:t>
      </w:r>
      <w:proofErr w:type="spellStart"/>
      <w:r w:rsidRPr="007863B2">
        <w:rPr>
          <w:rFonts w:ascii="Times New Roman" w:hAnsi="Times New Roman"/>
          <w:sz w:val="28"/>
          <w:szCs w:val="28"/>
          <w:lang w:val="uk-UA"/>
        </w:rPr>
        <w:t>Срібнянської</w:t>
      </w:r>
      <w:proofErr w:type="spellEnd"/>
      <w:r w:rsidRPr="007863B2">
        <w:rPr>
          <w:rFonts w:ascii="Times New Roman" w:hAnsi="Times New Roman"/>
          <w:sz w:val="28"/>
          <w:szCs w:val="28"/>
          <w:lang w:val="uk-UA"/>
        </w:rPr>
        <w:t xml:space="preserve">  територіальної громади, мають складну розвинену інфраструктуру, її життєдіяльність забезпечується великою кількістю важливих об’єктів. Актуальним є питання посилення особистої безпеки мешканців громади та дорожнього руху на автошляхах, що пролягають  територіальною громадою. Це вимагає встановлення системи </w:t>
      </w:r>
      <w:proofErr w:type="spellStart"/>
      <w:r w:rsidRPr="007863B2">
        <w:rPr>
          <w:rFonts w:ascii="Times New Roman" w:hAnsi="Times New Roman"/>
          <w:sz w:val="28"/>
          <w:szCs w:val="28"/>
          <w:lang w:val="uk-UA"/>
        </w:rPr>
        <w:t>відеоспостереження</w:t>
      </w:r>
      <w:proofErr w:type="spellEnd"/>
      <w:r w:rsidRPr="007863B2">
        <w:rPr>
          <w:rFonts w:ascii="Times New Roman" w:hAnsi="Times New Roman"/>
          <w:sz w:val="28"/>
          <w:szCs w:val="28"/>
          <w:lang w:val="uk-UA"/>
        </w:rPr>
        <w:t>, залучення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w:t>
      </w:r>
      <w:r w:rsidRPr="007863B2">
        <w:rPr>
          <w:rFonts w:ascii="Times New Roman" w:hAnsi="Times New Roman"/>
          <w:color w:val="000000"/>
          <w:sz w:val="28"/>
          <w:szCs w:val="28"/>
          <w:lang w:val="uk-UA"/>
        </w:rPr>
        <w:t xml:space="preserve"> систем та обладнання.</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t xml:space="preserve">Причинами та умовами вчинення ряду адміністративних та кримінальних правопорушень стало значне зниження життєвого рівня населення, дефіцит робочих місць, неналежна оплата праці, зумовлена спадом виробництва, зубожіння населення, моральної деградації, поширення пияцтва серед населення. Наведені чинники поєднуються і зі скороченням штатів працівників </w:t>
      </w:r>
      <w:r w:rsidRPr="007863B2">
        <w:rPr>
          <w:rFonts w:ascii="Times New Roman" w:hAnsi="Times New Roman"/>
          <w:sz w:val="28"/>
          <w:szCs w:val="28"/>
          <w:lang w:val="uk-UA"/>
        </w:rPr>
        <w:lastRenderedPageBreak/>
        <w:t xml:space="preserve">поліції, які обслуговували адміністративні дільниці. Адже, для прикладу, сьогодні орієнтоване навантаження на 1 дільничного офіцера поліції становить 10 000 населення. </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t xml:space="preserve">Крім того, для населених пунктів </w:t>
      </w:r>
      <w:proofErr w:type="spellStart"/>
      <w:r w:rsidRPr="007863B2">
        <w:rPr>
          <w:rFonts w:ascii="Times New Roman" w:hAnsi="Times New Roman"/>
          <w:sz w:val="28"/>
          <w:szCs w:val="28"/>
          <w:lang w:val="uk-UA"/>
        </w:rPr>
        <w:t>Срібнянської</w:t>
      </w:r>
      <w:proofErr w:type="spellEnd"/>
      <w:r w:rsidRPr="007863B2">
        <w:rPr>
          <w:rFonts w:ascii="Times New Roman" w:hAnsi="Times New Roman"/>
          <w:sz w:val="28"/>
          <w:szCs w:val="28"/>
          <w:lang w:val="uk-UA"/>
        </w:rPr>
        <w:t xml:space="preserve"> територіальної громади характерним є використання житлового фонду сіл у якості будівель для тимчасового проживання («дач»). Виїзд власників на відпочинок або на «дачі» впливають на структуру крадіжок, призводячи до сезонності окремих їх видів, зокрема у літній період.</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t>Посилюється значення факторів ізольованості та відчуженості, які стають характерними для більшості населення, котре проживає в індивідуальних будинках, коли мешканці не знають своїх сусідів, їх місця роботи, коли останні приїздять, немає злагодженості у нагляді за квартирами</w:t>
      </w:r>
      <w:r>
        <w:rPr>
          <w:rFonts w:ascii="Times New Roman" w:hAnsi="Times New Roman"/>
          <w:sz w:val="28"/>
          <w:szCs w:val="28"/>
          <w:lang w:val="uk-UA"/>
        </w:rPr>
        <w:t xml:space="preserve"> та будинками</w:t>
      </w:r>
      <w:r w:rsidRPr="007863B2">
        <w:rPr>
          <w:rFonts w:ascii="Times New Roman" w:hAnsi="Times New Roman"/>
          <w:sz w:val="28"/>
          <w:szCs w:val="28"/>
          <w:lang w:val="uk-UA"/>
        </w:rPr>
        <w:t xml:space="preserve"> з боку знайомих мешканців тощо. </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t>Так, реформування органів Національної поліції України перш за все спрямоване на поєднання зусиль, форм та методів протидії правопорушенням, а також системного підходу до реалізації повноважень у сфері забезпечення законності та правопорядку на місцевому рівні.</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t xml:space="preserve">З цією метою розроблено та впроваджується філософська та організаційна </w:t>
      </w:r>
      <w:hyperlink r:id="rId9" w:tooltip="Стратегія" w:history="1">
        <w:r w:rsidRPr="007863B2">
          <w:rPr>
            <w:rStyle w:val="ae"/>
            <w:rFonts w:ascii="Times New Roman" w:hAnsi="Times New Roman"/>
            <w:sz w:val="28"/>
            <w:szCs w:val="28"/>
            <w:lang w:val="uk-UA"/>
          </w:rPr>
          <w:t>стратегія</w:t>
        </w:r>
      </w:hyperlink>
      <w:r w:rsidRPr="007863B2">
        <w:rPr>
          <w:rFonts w:ascii="Times New Roman" w:hAnsi="Times New Roman"/>
          <w:sz w:val="28"/>
          <w:szCs w:val="28"/>
          <w:lang w:val="uk-UA"/>
        </w:rPr>
        <w:t xml:space="preserve"> – </w:t>
      </w:r>
      <w:proofErr w:type="spellStart"/>
      <w:r w:rsidRPr="007863B2">
        <w:rPr>
          <w:rFonts w:ascii="Times New Roman" w:hAnsi="Times New Roman"/>
          <w:sz w:val="28"/>
          <w:szCs w:val="28"/>
          <w:lang w:val="uk-UA"/>
        </w:rPr>
        <w:t>community</w:t>
      </w:r>
      <w:proofErr w:type="spellEnd"/>
      <w:r w:rsidRPr="007863B2">
        <w:rPr>
          <w:rFonts w:ascii="Times New Roman" w:hAnsi="Times New Roman"/>
          <w:sz w:val="28"/>
          <w:szCs w:val="28"/>
          <w:lang w:val="uk-UA"/>
        </w:rPr>
        <w:t xml:space="preserve"> </w:t>
      </w:r>
      <w:proofErr w:type="spellStart"/>
      <w:r w:rsidRPr="007863B2">
        <w:rPr>
          <w:rFonts w:ascii="Times New Roman" w:hAnsi="Times New Roman"/>
          <w:sz w:val="28"/>
          <w:szCs w:val="28"/>
          <w:lang w:val="uk-UA"/>
        </w:rPr>
        <w:t>policing</w:t>
      </w:r>
      <w:proofErr w:type="spellEnd"/>
      <w:r w:rsidRPr="007863B2">
        <w:rPr>
          <w:rFonts w:ascii="Times New Roman" w:hAnsi="Times New Roman"/>
          <w:sz w:val="28"/>
          <w:szCs w:val="28"/>
          <w:lang w:val="uk-UA"/>
        </w:rPr>
        <w:t xml:space="preserve">, яка заохочує співробітництво на засадах партнерства </w:t>
      </w:r>
      <w:hyperlink r:id="rId10" w:tooltip="Поліція" w:history="1">
        <w:r w:rsidRPr="007863B2">
          <w:rPr>
            <w:rStyle w:val="ae"/>
            <w:rFonts w:ascii="Times New Roman" w:hAnsi="Times New Roman"/>
            <w:sz w:val="28"/>
            <w:szCs w:val="28"/>
            <w:lang w:val="uk-UA"/>
          </w:rPr>
          <w:t>поліції</w:t>
        </w:r>
      </w:hyperlink>
      <w:r w:rsidRPr="007863B2">
        <w:rPr>
          <w:rFonts w:ascii="Times New Roman" w:hAnsi="Times New Roman"/>
          <w:sz w:val="28"/>
          <w:szCs w:val="28"/>
          <w:lang w:val="uk-UA"/>
        </w:rPr>
        <w:t xml:space="preserve"> та </w:t>
      </w:r>
      <w:hyperlink r:id="rId11" w:tooltip="Місцева громада (ще не написана)" w:history="1">
        <w:r w:rsidRPr="007863B2">
          <w:rPr>
            <w:rStyle w:val="ae"/>
            <w:rFonts w:ascii="Times New Roman" w:hAnsi="Times New Roman"/>
            <w:sz w:val="28"/>
            <w:szCs w:val="28"/>
            <w:lang w:val="uk-UA"/>
          </w:rPr>
          <w:t>місцевих громад.</w:t>
        </w:r>
      </w:hyperlink>
      <w:r w:rsidRPr="007863B2">
        <w:rPr>
          <w:rFonts w:ascii="Times New Roman" w:hAnsi="Times New Roman"/>
          <w:sz w:val="28"/>
          <w:szCs w:val="28"/>
          <w:lang w:val="uk-UA"/>
        </w:rPr>
        <w:t xml:space="preserve"> Її метою є найбільш ефективне попередження та вирішення проблем </w:t>
      </w:r>
      <w:hyperlink r:id="rId12" w:tooltip="Злочинність" w:history="1">
        <w:r w:rsidRPr="007863B2">
          <w:rPr>
            <w:rStyle w:val="ae"/>
            <w:rFonts w:ascii="Times New Roman" w:hAnsi="Times New Roman"/>
            <w:sz w:val="28"/>
            <w:szCs w:val="28"/>
            <w:lang w:val="uk-UA"/>
          </w:rPr>
          <w:t>злочинності</w:t>
        </w:r>
      </w:hyperlink>
      <w:r w:rsidRPr="007863B2">
        <w:rPr>
          <w:rFonts w:ascii="Times New Roman" w:hAnsi="Times New Roman"/>
          <w:sz w:val="28"/>
          <w:szCs w:val="28"/>
          <w:lang w:val="uk-UA"/>
        </w:rPr>
        <w:t>, страху перед злочинами, загрози фізичної безпеки та спокою місцевого населення, а також безчинств та руйнування доброчесних взаємовідносин.</w:t>
      </w:r>
    </w:p>
    <w:p w:rsidR="007863B2" w:rsidRPr="007863B2" w:rsidRDefault="007863B2" w:rsidP="007863B2">
      <w:pPr>
        <w:spacing w:after="0" w:line="240" w:lineRule="auto"/>
        <w:ind w:firstLine="720"/>
        <w:jc w:val="both"/>
        <w:rPr>
          <w:rFonts w:ascii="Times New Roman" w:hAnsi="Times New Roman"/>
          <w:sz w:val="28"/>
          <w:szCs w:val="28"/>
          <w:shd w:val="clear" w:color="auto" w:fill="FFFFFF"/>
          <w:lang w:val="uk-UA"/>
        </w:rPr>
      </w:pPr>
      <w:r w:rsidRPr="007863B2">
        <w:rPr>
          <w:rFonts w:ascii="Times New Roman" w:hAnsi="Times New Roman"/>
          <w:sz w:val="28"/>
          <w:szCs w:val="28"/>
          <w:lang w:val="uk-UA"/>
        </w:rPr>
        <w:t>Недарма у ч. 1 ст. 11 Закону України «Про Національну поліцію» зазначається, що д</w:t>
      </w:r>
      <w:r w:rsidRPr="007863B2">
        <w:rPr>
          <w:rFonts w:ascii="Times New Roman" w:hAnsi="Times New Roman"/>
          <w:sz w:val="28"/>
          <w:szCs w:val="28"/>
          <w:shd w:val="clear" w:color="auto" w:fill="FFFFFF"/>
          <w:lang w:val="uk-UA"/>
        </w:rPr>
        <w:t>іяльність поліції здійснюється в тісній співпраці та взаємодії з населенням, територіальними громадами та громадськими об’єднаннями на засадах партнерства і спрямована на задоволення їхніх потреб.</w:t>
      </w:r>
    </w:p>
    <w:p w:rsidR="007863B2" w:rsidRPr="007863B2" w:rsidRDefault="007863B2" w:rsidP="007863B2">
      <w:pPr>
        <w:spacing w:after="0" w:line="240" w:lineRule="auto"/>
        <w:ind w:firstLine="720"/>
        <w:jc w:val="both"/>
        <w:rPr>
          <w:rFonts w:ascii="Times New Roman" w:hAnsi="Times New Roman"/>
          <w:sz w:val="28"/>
          <w:szCs w:val="28"/>
          <w:lang w:val="uk-UA"/>
        </w:rPr>
      </w:pPr>
      <w:proofErr w:type="spellStart"/>
      <w:r w:rsidRPr="007863B2">
        <w:rPr>
          <w:rFonts w:ascii="Times New Roman" w:hAnsi="Times New Roman"/>
          <w:sz w:val="28"/>
          <w:szCs w:val="28"/>
          <w:lang w:val="uk-UA"/>
        </w:rPr>
        <w:t>Community</w:t>
      </w:r>
      <w:proofErr w:type="spellEnd"/>
      <w:r w:rsidRPr="007863B2">
        <w:rPr>
          <w:rFonts w:ascii="Times New Roman" w:hAnsi="Times New Roman"/>
          <w:sz w:val="28"/>
          <w:szCs w:val="28"/>
          <w:lang w:val="uk-UA"/>
        </w:rPr>
        <w:t xml:space="preserve"> </w:t>
      </w:r>
      <w:proofErr w:type="spellStart"/>
      <w:r w:rsidRPr="007863B2">
        <w:rPr>
          <w:rFonts w:ascii="Times New Roman" w:hAnsi="Times New Roman"/>
          <w:sz w:val="28"/>
          <w:szCs w:val="28"/>
          <w:lang w:val="uk-UA"/>
        </w:rPr>
        <w:t>Policing</w:t>
      </w:r>
      <w:proofErr w:type="spellEnd"/>
      <w:r w:rsidRPr="007863B2">
        <w:rPr>
          <w:rFonts w:ascii="Times New Roman" w:hAnsi="Times New Roman"/>
          <w:sz w:val="28"/>
          <w:szCs w:val="28"/>
          <w:lang w:val="uk-UA"/>
        </w:rPr>
        <w:t xml:space="preserve"> – це підхід у щоденній роботі поліції, побудований на принципах постійної комунікації, де: - поліція та місцева громада відчувають спільну відповідальність за безпеку; поліція реагує на місцеві потреби й вимоги, які визначає громада; взаємодія і комунікація між населенням і поліцією є ефективною і приносить результати; застосовується індивідуальний підхід до вирішення місцевих проблем у взаємодії з населенням та відповідальними органами влади; співпраця спрямована на попередження правопорушень і наявний спільний план превентивної діяльності.</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t xml:space="preserve">Потреба у безпеці є однією з базових потреб людини, а співпраця поліції та громади – найкращий спосіб її забезпечити. Адже цей підхід ґрунтується на взаємодії між усіма, від кого залежить безпека: між громадою, поліцією та місцевою владою. </w:t>
      </w:r>
      <w:r>
        <w:rPr>
          <w:rFonts w:ascii="Times New Roman" w:hAnsi="Times New Roman"/>
          <w:sz w:val="28"/>
          <w:szCs w:val="28"/>
          <w:lang w:val="uk-UA"/>
        </w:rPr>
        <w:t>В</w:t>
      </w:r>
      <w:r w:rsidRPr="007863B2">
        <w:rPr>
          <w:rFonts w:ascii="Times New Roman" w:hAnsi="Times New Roman"/>
          <w:sz w:val="28"/>
          <w:szCs w:val="28"/>
          <w:lang w:val="uk-UA"/>
        </w:rPr>
        <w:t>ід рівня безпеки в громаді залежить і добробут людей, від швидкого й ефективного реагування на злочини – їхня захищеність, а від превентивної роботи – менша кількість правопорушень і злочинів в майбутньому.</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t>Разом з тим, не зважаючи на вжиті органами поліції заходи, а саме проведення комплексних відпрацювань окремих населених пунктів,  ряду оперативно-профілактичних операцій, стан правопорядку потребує покращання шляхом подальшої консолідації зусиль, як органів поліції, так і органів державної влади та місцевого самоврядування на цьому напрямку.</w:t>
      </w:r>
    </w:p>
    <w:p w:rsidR="007863B2" w:rsidRPr="007863B2" w:rsidRDefault="007863B2" w:rsidP="007863B2">
      <w:pPr>
        <w:spacing w:after="0" w:line="240" w:lineRule="auto"/>
        <w:ind w:firstLine="720"/>
        <w:jc w:val="both"/>
        <w:rPr>
          <w:rFonts w:ascii="Times New Roman" w:hAnsi="Times New Roman"/>
          <w:sz w:val="28"/>
          <w:szCs w:val="28"/>
          <w:lang w:val="uk-UA"/>
        </w:rPr>
      </w:pPr>
      <w:r w:rsidRPr="007863B2">
        <w:rPr>
          <w:rFonts w:ascii="Times New Roman" w:hAnsi="Times New Roman"/>
          <w:sz w:val="28"/>
          <w:szCs w:val="28"/>
          <w:lang w:val="uk-UA"/>
        </w:rPr>
        <w:lastRenderedPageBreak/>
        <w:t xml:space="preserve">В структурі злочинності домінуючу роль продовжують відігравати кримінальні правопорушення майнової спрямованості, особливо крадіжки. </w:t>
      </w:r>
    </w:p>
    <w:p w:rsidR="007863B2" w:rsidRPr="007863B2" w:rsidRDefault="007863B2" w:rsidP="007863B2">
      <w:pPr>
        <w:spacing w:after="0" w:line="240" w:lineRule="auto"/>
        <w:ind w:firstLine="709"/>
        <w:jc w:val="both"/>
        <w:rPr>
          <w:rFonts w:ascii="Times New Roman" w:hAnsi="Times New Roman"/>
          <w:color w:val="000000"/>
          <w:sz w:val="28"/>
          <w:szCs w:val="28"/>
          <w:lang w:val="uk-UA"/>
        </w:rPr>
      </w:pPr>
      <w:r w:rsidRPr="007863B2">
        <w:rPr>
          <w:rFonts w:ascii="Times New Roman" w:hAnsi="Times New Roman"/>
          <w:color w:val="000000"/>
          <w:sz w:val="28"/>
          <w:szCs w:val="28"/>
          <w:lang w:val="uk-UA"/>
        </w:rPr>
        <w:t xml:space="preserve">Слід зазначити, що напрямок забезпечення безпеки громадян та захисту громади традиційно вважається одним з головних завдань органів місцевого самоврядування. Одним з важливих напрямків забезпечення безпеки громадян є їх захист на автотранспортних шляхах. </w:t>
      </w:r>
    </w:p>
    <w:p w:rsidR="007863B2" w:rsidRPr="007863B2" w:rsidRDefault="007863B2" w:rsidP="007863B2">
      <w:pPr>
        <w:spacing w:after="0" w:line="240" w:lineRule="auto"/>
        <w:ind w:firstLine="708"/>
        <w:jc w:val="both"/>
        <w:rPr>
          <w:rFonts w:ascii="Times New Roman" w:hAnsi="Times New Roman"/>
          <w:color w:val="000000"/>
          <w:sz w:val="28"/>
          <w:szCs w:val="28"/>
          <w:lang w:val="uk-UA"/>
        </w:rPr>
      </w:pPr>
      <w:r w:rsidRPr="007863B2">
        <w:rPr>
          <w:rFonts w:ascii="Times New Roman" w:hAnsi="Times New Roman"/>
          <w:color w:val="000000"/>
          <w:sz w:val="28"/>
          <w:szCs w:val="28"/>
          <w:lang w:val="uk-UA"/>
        </w:rPr>
        <w:t xml:space="preserve">Наразі надзвичайно актуальною є потреба моніторингу ситуації на дорогах територіальної громади для забезпечення оперативного реагування на аварії та ситуації, які можуть зашкодити життю та здоров’ю громадян, розкриття злочинів, пов’язаних із використанням автотранспорту, та отримання реальної інформації про дорожньо-транспортні пригоди, оперативного відстеження маршруту руху транспортного засобу за потребою. </w:t>
      </w:r>
    </w:p>
    <w:p w:rsidR="007863B2" w:rsidRPr="007863B2" w:rsidRDefault="007863B2" w:rsidP="007863B2">
      <w:pPr>
        <w:spacing w:after="0" w:line="240" w:lineRule="auto"/>
        <w:ind w:firstLine="708"/>
        <w:jc w:val="both"/>
        <w:rPr>
          <w:rFonts w:ascii="Times New Roman" w:hAnsi="Times New Roman"/>
          <w:color w:val="000000"/>
          <w:sz w:val="28"/>
          <w:szCs w:val="28"/>
          <w:lang w:val="uk-UA"/>
        </w:rPr>
      </w:pPr>
    </w:p>
    <w:p w:rsidR="007863B2" w:rsidRPr="007863B2" w:rsidRDefault="007863B2" w:rsidP="007863B2">
      <w:pPr>
        <w:spacing w:after="0" w:line="240" w:lineRule="auto"/>
        <w:jc w:val="center"/>
        <w:rPr>
          <w:rFonts w:ascii="Times New Roman" w:hAnsi="Times New Roman"/>
          <w:b/>
          <w:bCs/>
          <w:sz w:val="28"/>
          <w:szCs w:val="28"/>
          <w:lang w:val="uk-UA"/>
        </w:rPr>
      </w:pPr>
      <w:r w:rsidRPr="007863B2">
        <w:rPr>
          <w:rFonts w:ascii="Times New Roman" w:hAnsi="Times New Roman"/>
          <w:b/>
          <w:bCs/>
          <w:sz w:val="28"/>
          <w:szCs w:val="28"/>
          <w:lang w:val="uk-UA"/>
        </w:rPr>
        <w:t>Ш. Визначення мети Програми</w:t>
      </w:r>
    </w:p>
    <w:p w:rsidR="007863B2" w:rsidRPr="007863B2" w:rsidRDefault="007863B2" w:rsidP="007863B2">
      <w:pPr>
        <w:spacing w:after="0" w:line="240" w:lineRule="auto"/>
        <w:ind w:firstLine="709"/>
        <w:jc w:val="both"/>
        <w:rPr>
          <w:rFonts w:ascii="Times New Roman" w:hAnsi="Times New Roman"/>
          <w:b/>
          <w:bCs/>
          <w:sz w:val="28"/>
          <w:szCs w:val="28"/>
          <w:lang w:val="uk-UA"/>
        </w:rPr>
      </w:pPr>
    </w:p>
    <w:p w:rsidR="007863B2" w:rsidRPr="007863B2" w:rsidRDefault="007863B2" w:rsidP="007863B2">
      <w:pPr>
        <w:spacing w:after="0" w:line="240" w:lineRule="auto"/>
        <w:ind w:firstLine="709"/>
        <w:jc w:val="both"/>
        <w:rPr>
          <w:rFonts w:ascii="Times New Roman" w:hAnsi="Times New Roman"/>
          <w:sz w:val="28"/>
          <w:szCs w:val="28"/>
          <w:lang w:val="uk-UA"/>
        </w:rPr>
      </w:pPr>
      <w:r w:rsidRPr="007863B2">
        <w:rPr>
          <w:rFonts w:ascii="Times New Roman" w:hAnsi="Times New Roman"/>
          <w:b/>
          <w:bCs/>
          <w:sz w:val="28"/>
          <w:szCs w:val="28"/>
          <w:lang w:val="uk-UA"/>
        </w:rPr>
        <w:t xml:space="preserve">Метою Програми </w:t>
      </w:r>
      <w:r w:rsidRPr="007863B2">
        <w:rPr>
          <w:rFonts w:ascii="Times New Roman" w:hAnsi="Times New Roman"/>
          <w:sz w:val="28"/>
          <w:szCs w:val="28"/>
          <w:lang w:val="uk-UA"/>
        </w:rPr>
        <w:t>є:</w:t>
      </w:r>
    </w:p>
    <w:p w:rsidR="007863B2" w:rsidRPr="007863B2" w:rsidRDefault="007863B2" w:rsidP="007863B2">
      <w:pPr>
        <w:widowControl w:val="0"/>
        <w:numPr>
          <w:ilvl w:val="0"/>
          <w:numId w:val="11"/>
        </w:numPr>
        <w:tabs>
          <w:tab w:val="left" w:pos="993"/>
        </w:tabs>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усунення передумов для вчинення правопорушень, забезпечення конституційних прав та свобод людини на основі чітко визначених пріоритетів, поступового нарощування у цій справі зусиль органів поліції, місцевих органів виконавчої влади, місцевого самоврядування та громадськості, </w:t>
      </w:r>
    </w:p>
    <w:p w:rsidR="007863B2" w:rsidRPr="007863B2" w:rsidRDefault="007863B2" w:rsidP="007863B2">
      <w:pPr>
        <w:widowControl w:val="0"/>
        <w:numPr>
          <w:ilvl w:val="0"/>
          <w:numId w:val="11"/>
        </w:numPr>
        <w:tabs>
          <w:tab w:val="left" w:pos="993"/>
        </w:tabs>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удосконалення методів організації роботи і шляхів запобігання вчиненню правопорушень;</w:t>
      </w:r>
    </w:p>
    <w:p w:rsidR="007863B2" w:rsidRPr="007863B2" w:rsidRDefault="007863B2" w:rsidP="007863B2">
      <w:pPr>
        <w:widowControl w:val="0"/>
        <w:numPr>
          <w:ilvl w:val="0"/>
          <w:numId w:val="11"/>
        </w:numPr>
        <w:tabs>
          <w:tab w:val="left" w:pos="993"/>
        </w:tabs>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 активізація роботи з профілактики рецидивної злочинності;</w:t>
      </w:r>
    </w:p>
    <w:p w:rsidR="007863B2" w:rsidRPr="007863B2" w:rsidRDefault="007863B2" w:rsidP="007863B2">
      <w:pPr>
        <w:widowControl w:val="0"/>
        <w:numPr>
          <w:ilvl w:val="0"/>
          <w:numId w:val="11"/>
        </w:numPr>
        <w:tabs>
          <w:tab w:val="left" w:pos="993"/>
        </w:tabs>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 підвищення координуючої ролі органів місцевого самоврядування та виконавчої влади в розв’язанні проблем попередження злочинності та її негативних наслідків;</w:t>
      </w:r>
    </w:p>
    <w:p w:rsidR="007863B2" w:rsidRPr="007863B2" w:rsidRDefault="007863B2" w:rsidP="007863B2">
      <w:pPr>
        <w:widowControl w:val="0"/>
        <w:numPr>
          <w:ilvl w:val="0"/>
          <w:numId w:val="11"/>
        </w:numPr>
        <w:tabs>
          <w:tab w:val="left" w:pos="993"/>
        </w:tabs>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 удосконалення інформаційно-аналітичного та матеріально-технічного забезпечення профілактичної діяльності Головного управління Національної поліції в Чернігівській області (на території </w:t>
      </w:r>
      <w:proofErr w:type="spellStart"/>
      <w:r w:rsidRPr="007863B2">
        <w:rPr>
          <w:rFonts w:ascii="Times New Roman" w:hAnsi="Times New Roman"/>
          <w:sz w:val="28"/>
          <w:szCs w:val="28"/>
          <w:lang w:val="uk-UA"/>
        </w:rPr>
        <w:t>Срібнянської</w:t>
      </w:r>
      <w:proofErr w:type="spellEnd"/>
      <w:r w:rsidRPr="007863B2">
        <w:rPr>
          <w:rFonts w:ascii="Times New Roman" w:hAnsi="Times New Roman"/>
          <w:sz w:val="28"/>
          <w:szCs w:val="28"/>
          <w:lang w:val="uk-UA"/>
        </w:rPr>
        <w:t xml:space="preserve"> </w:t>
      </w:r>
      <w:r>
        <w:rPr>
          <w:rFonts w:ascii="Times New Roman" w:hAnsi="Times New Roman"/>
          <w:sz w:val="28"/>
          <w:szCs w:val="28"/>
          <w:lang w:val="uk-UA"/>
        </w:rPr>
        <w:t>селищної ради</w:t>
      </w:r>
      <w:r w:rsidRPr="007863B2">
        <w:rPr>
          <w:rFonts w:ascii="Times New Roman" w:hAnsi="Times New Roman"/>
          <w:sz w:val="28"/>
          <w:szCs w:val="28"/>
          <w:lang w:val="uk-UA"/>
        </w:rPr>
        <w:t xml:space="preserve"> – Прилуцький районний відділ поліції Головного управління Національної поліції в Чернігівській області);</w:t>
      </w:r>
    </w:p>
    <w:p w:rsidR="007863B2" w:rsidRPr="007863B2" w:rsidRDefault="007863B2" w:rsidP="007863B2">
      <w:pPr>
        <w:widowControl w:val="0"/>
        <w:numPr>
          <w:ilvl w:val="0"/>
          <w:numId w:val="11"/>
        </w:numPr>
        <w:tabs>
          <w:tab w:val="left" w:pos="993"/>
        </w:tabs>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забезпечення перевезень підрозділів правоохоронних органів до місць виконання завдань та у зворотному напрямку. </w:t>
      </w:r>
    </w:p>
    <w:p w:rsidR="007863B2" w:rsidRPr="007863B2" w:rsidRDefault="007863B2" w:rsidP="007863B2">
      <w:pPr>
        <w:spacing w:after="0" w:line="240" w:lineRule="auto"/>
        <w:ind w:firstLine="708"/>
        <w:jc w:val="both"/>
        <w:rPr>
          <w:rFonts w:ascii="Times New Roman" w:hAnsi="Times New Roman"/>
          <w:strike/>
          <w:color w:val="FF0000"/>
          <w:sz w:val="28"/>
          <w:szCs w:val="28"/>
          <w:lang w:val="uk-UA"/>
        </w:rPr>
      </w:pPr>
    </w:p>
    <w:p w:rsidR="007863B2" w:rsidRPr="007863B2" w:rsidRDefault="007863B2" w:rsidP="007863B2">
      <w:pPr>
        <w:spacing w:after="0" w:line="240" w:lineRule="auto"/>
        <w:jc w:val="center"/>
        <w:rPr>
          <w:rFonts w:ascii="Times New Roman" w:hAnsi="Times New Roman"/>
          <w:b/>
          <w:sz w:val="28"/>
          <w:szCs w:val="28"/>
          <w:lang w:val="uk-UA"/>
        </w:rPr>
      </w:pPr>
      <w:r w:rsidRPr="007863B2">
        <w:rPr>
          <w:rFonts w:ascii="Times New Roman" w:hAnsi="Times New Roman"/>
          <w:b/>
          <w:bCs/>
          <w:sz w:val="28"/>
          <w:szCs w:val="28"/>
          <w:lang w:val="uk-UA"/>
        </w:rPr>
        <w:t xml:space="preserve">IV. Обґрунтування </w:t>
      </w:r>
      <w:r w:rsidRPr="007863B2">
        <w:rPr>
          <w:rFonts w:ascii="Times New Roman" w:hAnsi="Times New Roman"/>
          <w:b/>
          <w:sz w:val="28"/>
          <w:szCs w:val="28"/>
          <w:lang w:val="uk-UA"/>
        </w:rPr>
        <w:t>шляхів і засобів розв’язання проблеми, обсягів та джерел фінансування</w:t>
      </w:r>
    </w:p>
    <w:p w:rsidR="007863B2" w:rsidRPr="007863B2" w:rsidRDefault="007863B2" w:rsidP="007863B2">
      <w:pPr>
        <w:spacing w:after="0" w:line="240" w:lineRule="auto"/>
        <w:jc w:val="center"/>
        <w:rPr>
          <w:rFonts w:ascii="Times New Roman" w:hAnsi="Times New Roman"/>
          <w:b/>
          <w:sz w:val="28"/>
          <w:szCs w:val="28"/>
          <w:lang w:val="uk-UA"/>
        </w:rPr>
      </w:pPr>
    </w:p>
    <w:p w:rsidR="007863B2" w:rsidRPr="007863B2" w:rsidRDefault="007863B2" w:rsidP="007863B2">
      <w:pPr>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Соціальне значення проблеми, яка пов'язана з профілактикою правопорушень, забезпеченням безпеки дорожнього руху зумовлює необхідність залучення як централізованого бюджетного фінансування, так і залучення ресурсів місцевих бюджетів на виконання даної Програми.</w:t>
      </w:r>
    </w:p>
    <w:p w:rsidR="007863B2" w:rsidRDefault="007863B2" w:rsidP="007863B2">
      <w:pPr>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w:t>
      </w:r>
    </w:p>
    <w:p w:rsidR="007863B2" w:rsidRPr="007863B2" w:rsidRDefault="007863B2" w:rsidP="007863B2">
      <w:pPr>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Фінансове забезпечення Програми здійснюється за рахунок коштів місцевого бюджету </w:t>
      </w:r>
      <w:proofErr w:type="spellStart"/>
      <w:r>
        <w:rPr>
          <w:rFonts w:ascii="Times New Roman" w:hAnsi="Times New Roman"/>
          <w:sz w:val="28"/>
          <w:szCs w:val="28"/>
          <w:lang w:val="uk-UA"/>
        </w:rPr>
        <w:t>Срібнянської</w:t>
      </w:r>
      <w:proofErr w:type="spellEnd"/>
      <w:r>
        <w:rPr>
          <w:rFonts w:ascii="Times New Roman" w:hAnsi="Times New Roman"/>
          <w:sz w:val="28"/>
          <w:szCs w:val="28"/>
          <w:lang w:val="uk-UA"/>
        </w:rPr>
        <w:t xml:space="preserve"> селищної ради </w:t>
      </w:r>
      <w:r w:rsidRPr="007863B2">
        <w:rPr>
          <w:rFonts w:ascii="Times New Roman" w:hAnsi="Times New Roman"/>
          <w:sz w:val="28"/>
          <w:szCs w:val="28"/>
          <w:lang w:val="uk-UA"/>
        </w:rPr>
        <w:t xml:space="preserve">та інших джерел не заборонених законодавством. Обсяги фінансових ресурсів </w:t>
      </w:r>
      <w:r>
        <w:rPr>
          <w:rFonts w:ascii="Times New Roman" w:hAnsi="Times New Roman"/>
          <w:sz w:val="28"/>
          <w:szCs w:val="28"/>
          <w:lang w:val="uk-UA"/>
        </w:rPr>
        <w:t>селищн</w:t>
      </w:r>
      <w:r w:rsidRPr="007863B2">
        <w:rPr>
          <w:rFonts w:ascii="Times New Roman" w:hAnsi="Times New Roman"/>
          <w:sz w:val="28"/>
          <w:szCs w:val="28"/>
          <w:lang w:val="uk-UA"/>
        </w:rPr>
        <w:t xml:space="preserve">ого бюджету </w:t>
      </w:r>
      <w:r w:rsidRPr="007863B2">
        <w:rPr>
          <w:rFonts w:ascii="Times New Roman" w:hAnsi="Times New Roman"/>
          <w:sz w:val="28"/>
          <w:szCs w:val="28"/>
          <w:lang w:val="uk-UA"/>
        </w:rPr>
        <w:lastRenderedPageBreak/>
        <w:t>та напрямки їх використання визначаються в залежності від потреби, фінансових можливостей бюджету та з дотриманням вимог статті 85 Бюджетного кодексу України.</w:t>
      </w:r>
    </w:p>
    <w:p w:rsidR="007863B2" w:rsidRPr="007863B2" w:rsidRDefault="007863B2" w:rsidP="007863B2">
      <w:pPr>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 Матеріально-технічні засоби передаються Головному управлінню Національної поліції в Чернігівській області</w:t>
      </w:r>
      <w:r w:rsidR="00422171">
        <w:rPr>
          <w:rFonts w:ascii="Times New Roman" w:hAnsi="Times New Roman"/>
          <w:sz w:val="28"/>
          <w:szCs w:val="28"/>
          <w:lang w:val="uk-UA"/>
        </w:rPr>
        <w:t xml:space="preserve"> для подальшого використання на території обслуговування ВП №1 Прилуцького ВП </w:t>
      </w:r>
      <w:proofErr w:type="spellStart"/>
      <w:r w:rsidR="00422171">
        <w:rPr>
          <w:rFonts w:ascii="Times New Roman" w:hAnsi="Times New Roman"/>
          <w:sz w:val="28"/>
          <w:szCs w:val="28"/>
          <w:lang w:val="uk-UA"/>
        </w:rPr>
        <w:t>ГУНП</w:t>
      </w:r>
      <w:proofErr w:type="spellEnd"/>
      <w:r w:rsidR="00422171">
        <w:rPr>
          <w:rFonts w:ascii="Times New Roman" w:hAnsi="Times New Roman"/>
          <w:sz w:val="28"/>
          <w:szCs w:val="28"/>
          <w:lang w:val="uk-UA"/>
        </w:rPr>
        <w:t xml:space="preserve"> в Чернігівській</w:t>
      </w:r>
      <w:r w:rsidR="00107C4B">
        <w:rPr>
          <w:rFonts w:ascii="Times New Roman" w:hAnsi="Times New Roman"/>
          <w:sz w:val="28"/>
          <w:szCs w:val="28"/>
          <w:lang w:val="uk-UA"/>
        </w:rPr>
        <w:t xml:space="preserve"> області.</w:t>
      </w:r>
      <w:r w:rsidRPr="007863B2">
        <w:rPr>
          <w:rFonts w:ascii="Times New Roman" w:hAnsi="Times New Roman"/>
          <w:sz w:val="28"/>
          <w:szCs w:val="28"/>
          <w:lang w:val="uk-UA"/>
        </w:rPr>
        <w:t xml:space="preserve"> 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забезпечення безпеки дорожнього руху.</w:t>
      </w:r>
    </w:p>
    <w:p w:rsidR="007863B2" w:rsidRPr="007863B2" w:rsidRDefault="007863B2" w:rsidP="007863B2">
      <w:pPr>
        <w:spacing w:after="0" w:line="240" w:lineRule="auto"/>
        <w:jc w:val="center"/>
        <w:rPr>
          <w:rFonts w:ascii="Times New Roman" w:hAnsi="Times New Roman"/>
          <w:b/>
          <w:bCs/>
          <w:sz w:val="28"/>
          <w:szCs w:val="28"/>
          <w:lang w:val="uk-UA"/>
        </w:rPr>
      </w:pPr>
    </w:p>
    <w:p w:rsidR="007863B2" w:rsidRPr="007863B2" w:rsidRDefault="007863B2" w:rsidP="007863B2">
      <w:pPr>
        <w:spacing w:after="0" w:line="240" w:lineRule="auto"/>
        <w:jc w:val="center"/>
        <w:rPr>
          <w:rFonts w:ascii="Times New Roman" w:hAnsi="Times New Roman"/>
          <w:b/>
          <w:sz w:val="28"/>
          <w:szCs w:val="28"/>
          <w:lang w:val="uk-UA"/>
        </w:rPr>
      </w:pPr>
      <w:r w:rsidRPr="007863B2">
        <w:rPr>
          <w:rFonts w:ascii="Times New Roman" w:hAnsi="Times New Roman"/>
          <w:b/>
          <w:bCs/>
          <w:sz w:val="28"/>
          <w:szCs w:val="28"/>
          <w:lang w:val="uk-UA"/>
        </w:rPr>
        <w:t xml:space="preserve">V. Строки </w:t>
      </w:r>
      <w:r w:rsidRPr="007863B2">
        <w:rPr>
          <w:rFonts w:ascii="Times New Roman" w:hAnsi="Times New Roman"/>
          <w:b/>
          <w:sz w:val="28"/>
          <w:szCs w:val="28"/>
          <w:lang w:val="uk-UA"/>
        </w:rPr>
        <w:t>та етапи виконання Програми</w:t>
      </w:r>
    </w:p>
    <w:p w:rsidR="007863B2" w:rsidRPr="007863B2" w:rsidRDefault="007863B2" w:rsidP="007863B2">
      <w:pPr>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Програму розроблено на період з 2020 до 2022 року, вона є довгостроковою. Орієнтовні обсяги фінансування Програми передбачені в Додатках 1, 2.</w:t>
      </w:r>
    </w:p>
    <w:p w:rsidR="007863B2" w:rsidRPr="007863B2" w:rsidRDefault="007863B2" w:rsidP="007863B2">
      <w:pPr>
        <w:spacing w:after="0" w:line="240" w:lineRule="auto"/>
        <w:ind w:firstLine="708"/>
        <w:jc w:val="both"/>
        <w:rPr>
          <w:rFonts w:ascii="Times New Roman" w:hAnsi="Times New Roman"/>
          <w:color w:val="000000"/>
          <w:sz w:val="28"/>
          <w:szCs w:val="28"/>
          <w:lang w:val="uk-UA"/>
        </w:rPr>
      </w:pPr>
    </w:p>
    <w:p w:rsidR="007863B2" w:rsidRPr="007863B2" w:rsidRDefault="007863B2" w:rsidP="007863B2">
      <w:pPr>
        <w:spacing w:after="0" w:line="240" w:lineRule="auto"/>
        <w:jc w:val="center"/>
        <w:rPr>
          <w:rFonts w:ascii="Times New Roman" w:hAnsi="Times New Roman"/>
          <w:b/>
          <w:sz w:val="28"/>
          <w:szCs w:val="28"/>
          <w:lang w:val="uk-UA"/>
        </w:rPr>
      </w:pPr>
      <w:r w:rsidRPr="007863B2">
        <w:rPr>
          <w:rFonts w:ascii="Times New Roman" w:hAnsi="Times New Roman"/>
          <w:b/>
          <w:bCs/>
          <w:sz w:val="28"/>
          <w:szCs w:val="28"/>
          <w:lang w:val="uk-UA"/>
        </w:rPr>
        <w:t xml:space="preserve">VІ. Перелік </w:t>
      </w:r>
      <w:r w:rsidRPr="007863B2">
        <w:rPr>
          <w:rFonts w:ascii="Times New Roman" w:hAnsi="Times New Roman"/>
          <w:b/>
          <w:sz w:val="28"/>
          <w:szCs w:val="28"/>
          <w:lang w:val="uk-UA"/>
        </w:rPr>
        <w:t>завдань Програми та результативні показники</w:t>
      </w:r>
    </w:p>
    <w:p w:rsidR="007863B2" w:rsidRPr="007863B2" w:rsidRDefault="007863B2" w:rsidP="007863B2">
      <w:pPr>
        <w:spacing w:after="0" w:line="240" w:lineRule="auto"/>
        <w:jc w:val="center"/>
        <w:rPr>
          <w:rFonts w:ascii="Times New Roman" w:hAnsi="Times New Roman"/>
          <w:b/>
          <w:sz w:val="28"/>
          <w:szCs w:val="28"/>
          <w:lang w:val="uk-UA"/>
        </w:rPr>
      </w:pPr>
    </w:p>
    <w:p w:rsidR="007863B2" w:rsidRPr="007863B2" w:rsidRDefault="007863B2" w:rsidP="007863B2">
      <w:pPr>
        <w:spacing w:after="0" w:line="240" w:lineRule="auto"/>
        <w:ind w:firstLine="709"/>
        <w:jc w:val="both"/>
        <w:rPr>
          <w:rFonts w:ascii="Times New Roman" w:hAnsi="Times New Roman"/>
          <w:b/>
          <w:bCs/>
          <w:sz w:val="28"/>
          <w:szCs w:val="28"/>
          <w:lang w:val="uk-UA"/>
        </w:rPr>
      </w:pPr>
      <w:r w:rsidRPr="007863B2">
        <w:rPr>
          <w:rFonts w:ascii="Times New Roman" w:hAnsi="Times New Roman"/>
          <w:b/>
          <w:bCs/>
          <w:sz w:val="28"/>
          <w:szCs w:val="28"/>
          <w:lang w:val="uk-UA"/>
        </w:rPr>
        <w:t>Основними завданнями Програми є:</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color w:val="000000"/>
          <w:sz w:val="28"/>
          <w:szCs w:val="28"/>
          <w:lang w:val="uk-UA"/>
        </w:rPr>
        <w:t>посилення заходів безпеки та захисту життя і здоров’я громадян  територіальної громади;</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color w:val="000000"/>
          <w:sz w:val="28"/>
          <w:szCs w:val="28"/>
          <w:lang w:val="uk-UA"/>
        </w:rPr>
        <w:t>забезпечення стабільного функціонування важливих для нормальної життєдіяльності об’єктів територіальної громади шляхом впровадження додаткових заходів захисту, нагляду та контролю ситуацій;</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color w:val="000000"/>
          <w:sz w:val="28"/>
          <w:szCs w:val="28"/>
          <w:lang w:val="uk-UA"/>
        </w:rPr>
        <w:t xml:space="preserve">комплексна взаємодія, координація спільних дій та зусиль </w:t>
      </w:r>
      <w:r w:rsidR="00107C4B">
        <w:rPr>
          <w:rFonts w:ascii="Times New Roman" w:hAnsi="Times New Roman"/>
          <w:color w:val="000000"/>
          <w:sz w:val="28"/>
          <w:szCs w:val="28"/>
          <w:lang w:val="uk-UA"/>
        </w:rPr>
        <w:t>селищної ради</w:t>
      </w:r>
      <w:r w:rsidRPr="007863B2">
        <w:rPr>
          <w:rFonts w:ascii="Times New Roman" w:hAnsi="Times New Roman"/>
          <w:color w:val="000000"/>
          <w:sz w:val="28"/>
          <w:szCs w:val="28"/>
          <w:lang w:val="uk-UA"/>
        </w:rPr>
        <w:t xml:space="preserve">  і Прилуцького районного відділу поліції, спрямованих на забезпечення оперативного, ефективного, злагодженого реагування на надзвичайні події та загрози інтересам суспільства і держави, запобігання та подолання небезпечних ситуацій, збереження спокою та нормальної життєдіяльності об’єднаної територіальної громади;</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color w:val="000000"/>
          <w:sz w:val="28"/>
          <w:szCs w:val="28"/>
          <w:lang w:val="uk-UA"/>
        </w:rPr>
        <w:t>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 повідомлення громадян про адміністративні, кримінальні та інші події;</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color w:val="000000"/>
          <w:sz w:val="28"/>
          <w:szCs w:val="28"/>
          <w:lang w:val="uk-UA"/>
        </w:rPr>
        <w:t>профілактика і попередження злочинності, здійснення фіксації та збору доказової бази при скоє</w:t>
      </w:r>
      <w:r w:rsidR="00107C4B">
        <w:rPr>
          <w:rFonts w:ascii="Times New Roman" w:hAnsi="Times New Roman"/>
          <w:color w:val="000000"/>
          <w:sz w:val="28"/>
          <w:szCs w:val="28"/>
          <w:lang w:val="uk-UA"/>
        </w:rPr>
        <w:t>н</w:t>
      </w:r>
      <w:r w:rsidRPr="007863B2">
        <w:rPr>
          <w:rFonts w:ascii="Times New Roman" w:hAnsi="Times New Roman"/>
          <w:color w:val="000000"/>
          <w:sz w:val="28"/>
          <w:szCs w:val="28"/>
          <w:lang w:val="uk-UA"/>
        </w:rPr>
        <w:t>ні правопорушень;</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sz w:val="28"/>
          <w:szCs w:val="28"/>
          <w:lang w:val="uk-UA"/>
        </w:rPr>
        <w:t xml:space="preserve">запобігання вчиненню кримінальних правопорушень, пов'язаних з порушенням громадського порядку, виявлення та притягнення до кримінальної відповідальності осіб, причетних до їх вчинення; </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sz w:val="28"/>
          <w:szCs w:val="28"/>
          <w:lang w:val="uk-UA"/>
        </w:rPr>
        <w:t xml:space="preserve">стабілізація криміногенної ситуації на території </w:t>
      </w:r>
      <w:proofErr w:type="spellStart"/>
      <w:r w:rsidRPr="007863B2">
        <w:rPr>
          <w:rFonts w:ascii="Times New Roman" w:hAnsi="Times New Roman"/>
          <w:sz w:val="28"/>
          <w:szCs w:val="28"/>
          <w:lang w:val="uk-UA"/>
        </w:rPr>
        <w:t>Срібнянської</w:t>
      </w:r>
      <w:proofErr w:type="spellEnd"/>
      <w:r w:rsidRPr="007863B2">
        <w:rPr>
          <w:rFonts w:ascii="Times New Roman" w:hAnsi="Times New Roman"/>
          <w:sz w:val="28"/>
          <w:szCs w:val="28"/>
          <w:lang w:val="uk-UA"/>
        </w:rPr>
        <w:t xml:space="preserve"> </w:t>
      </w:r>
      <w:r w:rsidR="00107C4B">
        <w:rPr>
          <w:rFonts w:ascii="Times New Roman" w:hAnsi="Times New Roman"/>
          <w:sz w:val="28"/>
          <w:szCs w:val="28"/>
          <w:lang w:val="uk-UA"/>
        </w:rPr>
        <w:t>селищної ради</w:t>
      </w:r>
      <w:r w:rsidRPr="007863B2">
        <w:rPr>
          <w:rFonts w:ascii="Times New Roman" w:hAnsi="Times New Roman"/>
          <w:sz w:val="28"/>
          <w:szCs w:val="28"/>
          <w:lang w:val="uk-UA"/>
        </w:rPr>
        <w:t xml:space="preserve">; </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sz w:val="28"/>
          <w:szCs w:val="28"/>
          <w:lang w:val="uk-UA"/>
        </w:rPr>
        <w:t xml:space="preserve">активна взаємодія між органами виконавчої влади, </w:t>
      </w:r>
      <w:r w:rsidR="00107C4B">
        <w:rPr>
          <w:rFonts w:ascii="Times New Roman" w:hAnsi="Times New Roman"/>
          <w:sz w:val="28"/>
          <w:szCs w:val="28"/>
          <w:lang w:val="uk-UA"/>
        </w:rPr>
        <w:t>селищною радою</w:t>
      </w:r>
      <w:r w:rsidRPr="007863B2">
        <w:rPr>
          <w:rFonts w:ascii="Times New Roman" w:hAnsi="Times New Roman"/>
          <w:sz w:val="28"/>
          <w:szCs w:val="28"/>
          <w:lang w:val="uk-UA"/>
        </w:rPr>
        <w:t xml:space="preserve"> та Прилуцьким районним відділом поліції в частині профілактики правопорушень; </w:t>
      </w:r>
    </w:p>
    <w:p w:rsidR="007863B2" w:rsidRPr="007863B2" w:rsidRDefault="00107C4B"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Pr>
          <w:rFonts w:ascii="Times New Roman" w:hAnsi="Times New Roman"/>
          <w:sz w:val="28"/>
          <w:szCs w:val="28"/>
          <w:lang w:val="uk-UA"/>
        </w:rPr>
        <w:t>Проведення заходів спрямованих на виявлення та припинення</w:t>
      </w:r>
      <w:r w:rsidR="007863B2" w:rsidRPr="007863B2">
        <w:rPr>
          <w:rFonts w:ascii="Times New Roman" w:hAnsi="Times New Roman"/>
          <w:sz w:val="28"/>
          <w:szCs w:val="28"/>
          <w:lang w:val="uk-UA"/>
        </w:rPr>
        <w:t xml:space="preserve"> незаконного обігу зброї, наркотичних засобів, кримінальних проявів, пияцтва і </w:t>
      </w:r>
      <w:r w:rsidR="007863B2" w:rsidRPr="007863B2">
        <w:rPr>
          <w:rFonts w:ascii="Times New Roman" w:hAnsi="Times New Roman"/>
          <w:sz w:val="28"/>
          <w:szCs w:val="28"/>
          <w:lang w:val="uk-UA"/>
        </w:rPr>
        <w:lastRenderedPageBreak/>
        <w:t xml:space="preserve">алкоголізму, проституції та інших супутніх протиправних явищ на території громади; </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sz w:val="28"/>
          <w:szCs w:val="28"/>
          <w:lang w:val="uk-UA"/>
        </w:rPr>
        <w:t xml:space="preserve">приведення місць тимчасового тримання (кімнати затриманих) до відомчих будівельних норм, та рекомендацій національних та європейських правозахисних організацій у частині запровадження міжнародного досвіду поліцейської діяльності у сфері дотримання прав і свобод людини під час перебування в місцях несвободи; </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sz w:val="28"/>
          <w:szCs w:val="28"/>
          <w:lang w:val="uk-UA"/>
        </w:rPr>
        <w:t xml:space="preserve">здійснення інформаційно-пропагандистських та культурно-виховних заходів з профілактики правопорушень; </w:t>
      </w:r>
    </w:p>
    <w:p w:rsidR="007863B2" w:rsidRPr="007863B2" w:rsidRDefault="007863B2" w:rsidP="007863B2">
      <w:pPr>
        <w:numPr>
          <w:ilvl w:val="0"/>
          <w:numId w:val="8"/>
        </w:numPr>
        <w:suppressAutoHyphens/>
        <w:spacing w:after="0" w:line="240" w:lineRule="auto"/>
        <w:ind w:left="0" w:firstLine="708"/>
        <w:jc w:val="both"/>
        <w:rPr>
          <w:rFonts w:ascii="Times New Roman" w:hAnsi="Times New Roman"/>
          <w:color w:val="000000"/>
          <w:sz w:val="28"/>
          <w:szCs w:val="28"/>
          <w:lang w:val="uk-UA"/>
        </w:rPr>
      </w:pPr>
      <w:r w:rsidRPr="007863B2">
        <w:rPr>
          <w:rFonts w:ascii="Times New Roman" w:hAnsi="Times New Roman"/>
          <w:sz w:val="28"/>
          <w:szCs w:val="28"/>
          <w:lang w:val="uk-UA"/>
        </w:rPr>
        <w:t xml:space="preserve">підвищення здатності отримання оперативної інформації, якісного документування та розкриття, у першу чергу тяжких і особливо тяжких кримінальних правопорушень працівниками поліції. </w:t>
      </w:r>
    </w:p>
    <w:p w:rsidR="007863B2" w:rsidRPr="007863B2" w:rsidRDefault="007863B2" w:rsidP="007863B2">
      <w:pPr>
        <w:spacing w:after="0" w:line="240" w:lineRule="auto"/>
        <w:ind w:left="708"/>
        <w:jc w:val="both"/>
        <w:rPr>
          <w:rFonts w:ascii="Times New Roman" w:hAnsi="Times New Roman"/>
          <w:sz w:val="28"/>
          <w:szCs w:val="28"/>
        </w:rPr>
      </w:pPr>
    </w:p>
    <w:p w:rsidR="007863B2" w:rsidRPr="007863B2" w:rsidRDefault="007863B2" w:rsidP="007863B2">
      <w:pPr>
        <w:spacing w:after="0" w:line="240" w:lineRule="auto"/>
        <w:ind w:firstLine="709"/>
        <w:jc w:val="both"/>
        <w:rPr>
          <w:rFonts w:ascii="Times New Roman" w:hAnsi="Times New Roman"/>
          <w:b/>
          <w:bCs/>
          <w:sz w:val="28"/>
          <w:szCs w:val="28"/>
          <w:lang w:val="uk-UA"/>
        </w:rPr>
      </w:pPr>
      <w:r w:rsidRPr="007863B2">
        <w:rPr>
          <w:rFonts w:ascii="Times New Roman" w:hAnsi="Times New Roman"/>
          <w:b/>
          <w:bCs/>
          <w:sz w:val="28"/>
          <w:szCs w:val="28"/>
          <w:lang w:val="uk-UA"/>
        </w:rPr>
        <w:t>Виконання Програми дасть змогу:</w:t>
      </w:r>
    </w:p>
    <w:p w:rsidR="007863B2" w:rsidRPr="007863B2" w:rsidRDefault="007863B2" w:rsidP="007863B2">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color w:val="000000"/>
          <w:sz w:val="28"/>
          <w:szCs w:val="28"/>
          <w:lang w:val="uk-UA"/>
        </w:rPr>
        <w:t>скоординувати роботу місцевої влади та правоохоронних органів територіальної громади у напрямку посилення безпеки громадян та захисту територіальної громади;</w:t>
      </w:r>
    </w:p>
    <w:p w:rsidR="007863B2" w:rsidRPr="007863B2" w:rsidRDefault="007863B2" w:rsidP="007863B2">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color w:val="000000"/>
          <w:sz w:val="28"/>
          <w:szCs w:val="28"/>
          <w:lang w:val="uk-UA"/>
        </w:rPr>
        <w:t xml:space="preserve">підтримувати публічний порядок у населених пунктах </w:t>
      </w:r>
      <w:proofErr w:type="spellStart"/>
      <w:r w:rsidRPr="007863B2">
        <w:rPr>
          <w:rFonts w:ascii="Times New Roman" w:hAnsi="Times New Roman"/>
          <w:sz w:val="28"/>
          <w:szCs w:val="28"/>
          <w:lang w:val="uk-UA"/>
        </w:rPr>
        <w:t>Срібнянської</w:t>
      </w:r>
      <w:proofErr w:type="spellEnd"/>
      <w:r w:rsidRPr="007863B2">
        <w:rPr>
          <w:rFonts w:ascii="Times New Roman" w:hAnsi="Times New Roman"/>
          <w:color w:val="000000"/>
          <w:sz w:val="28"/>
          <w:szCs w:val="28"/>
          <w:lang w:val="uk-UA"/>
        </w:rPr>
        <w:t xml:space="preserve"> </w:t>
      </w:r>
      <w:r w:rsidR="00107C4B">
        <w:rPr>
          <w:rFonts w:ascii="Times New Roman" w:hAnsi="Times New Roman"/>
          <w:color w:val="000000"/>
          <w:sz w:val="28"/>
          <w:szCs w:val="28"/>
          <w:lang w:val="uk-UA"/>
        </w:rPr>
        <w:t>селищної ради</w:t>
      </w:r>
      <w:r w:rsidRPr="007863B2">
        <w:rPr>
          <w:rFonts w:ascii="Times New Roman" w:hAnsi="Times New Roman"/>
          <w:color w:val="000000"/>
          <w:sz w:val="28"/>
          <w:szCs w:val="28"/>
          <w:lang w:val="uk-UA"/>
        </w:rPr>
        <w:t>;</w:t>
      </w:r>
    </w:p>
    <w:p w:rsidR="007863B2" w:rsidRPr="007863B2" w:rsidRDefault="007863B2" w:rsidP="007863B2">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color w:val="000000"/>
          <w:sz w:val="28"/>
          <w:szCs w:val="28"/>
          <w:lang w:val="uk-UA"/>
        </w:rPr>
        <w:t xml:space="preserve">посилити безпеку громадян, гарантувати забезпечення їх захисту з боку </w:t>
      </w:r>
      <w:r w:rsidR="00107C4B">
        <w:rPr>
          <w:rFonts w:ascii="Times New Roman" w:hAnsi="Times New Roman"/>
          <w:color w:val="000000"/>
          <w:sz w:val="28"/>
          <w:szCs w:val="28"/>
          <w:lang w:val="uk-UA"/>
        </w:rPr>
        <w:t>селищної ради</w:t>
      </w:r>
      <w:r w:rsidRPr="007863B2">
        <w:rPr>
          <w:rFonts w:ascii="Times New Roman" w:hAnsi="Times New Roman"/>
          <w:color w:val="000000"/>
          <w:sz w:val="28"/>
          <w:szCs w:val="28"/>
          <w:lang w:val="uk-UA"/>
        </w:rPr>
        <w:t xml:space="preserve">  та правоохоронних органів;</w:t>
      </w:r>
    </w:p>
    <w:p w:rsidR="007863B2" w:rsidRPr="007863B2" w:rsidRDefault="007863B2" w:rsidP="007863B2">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color w:val="000000"/>
          <w:sz w:val="28"/>
          <w:szCs w:val="28"/>
          <w:lang w:val="uk-UA"/>
        </w:rPr>
        <w:t>успішно протидіяти можливим загрозам інтересам держави, провокаціям, проявам тероризму;</w:t>
      </w:r>
    </w:p>
    <w:p w:rsidR="007863B2" w:rsidRPr="007863B2" w:rsidRDefault="007863B2" w:rsidP="007863B2">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color w:val="000000"/>
          <w:sz w:val="28"/>
          <w:szCs w:val="28"/>
          <w:lang w:val="uk-UA"/>
        </w:rPr>
        <w:t>підтримувати нормальну життєдіяльність громади;</w:t>
      </w:r>
    </w:p>
    <w:p w:rsidR="007863B2" w:rsidRPr="007863B2" w:rsidRDefault="007863B2" w:rsidP="007863B2">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color w:val="000000"/>
          <w:sz w:val="28"/>
          <w:szCs w:val="28"/>
          <w:lang w:val="uk-UA"/>
        </w:rPr>
        <w:t>попереджати та успішно долати небезпечні та надзвичайні ситуації, мінімізувати їх наслідки;</w:t>
      </w:r>
    </w:p>
    <w:p w:rsidR="007863B2" w:rsidRPr="007863B2" w:rsidRDefault="007863B2" w:rsidP="007863B2">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color w:val="000000"/>
          <w:sz w:val="28"/>
          <w:szCs w:val="28"/>
          <w:lang w:val="uk-UA"/>
        </w:rPr>
        <w:t>підвищити рівень дисципліни учасників дорожнього руху, зменшити кількість дорожньо-транспортних пригод, кількість злочинів, пов’язаних з використанням автотранспорту, підвищити безпеку дорожнього руху;</w:t>
      </w:r>
    </w:p>
    <w:p w:rsidR="007863B2" w:rsidRPr="007863B2" w:rsidRDefault="007863B2" w:rsidP="007863B2">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sz w:val="28"/>
          <w:szCs w:val="28"/>
          <w:lang w:val="uk-UA"/>
        </w:rPr>
        <w:t xml:space="preserve">стабілізувати криміногенну ситуацію в громаді шляхом подолання правового нігілізму та запобігання криміналізації населення; </w:t>
      </w:r>
    </w:p>
    <w:p w:rsidR="007863B2" w:rsidRPr="004F6C14" w:rsidRDefault="007863B2" w:rsidP="004F6C14">
      <w:pPr>
        <w:numPr>
          <w:ilvl w:val="0"/>
          <w:numId w:val="9"/>
        </w:numPr>
        <w:tabs>
          <w:tab w:val="left" w:pos="900"/>
        </w:tabs>
        <w:suppressAutoHyphens/>
        <w:spacing w:after="0" w:line="240" w:lineRule="auto"/>
        <w:ind w:left="0" w:firstLine="720"/>
        <w:jc w:val="both"/>
        <w:rPr>
          <w:rFonts w:ascii="Times New Roman" w:hAnsi="Times New Roman"/>
          <w:color w:val="000000"/>
          <w:sz w:val="28"/>
          <w:szCs w:val="28"/>
          <w:lang w:val="uk-UA"/>
        </w:rPr>
      </w:pPr>
      <w:r w:rsidRPr="007863B2">
        <w:rPr>
          <w:rFonts w:ascii="Times New Roman" w:hAnsi="Times New Roman"/>
          <w:sz w:val="28"/>
          <w:szCs w:val="28"/>
          <w:lang w:val="uk-UA"/>
        </w:rPr>
        <w:t>поліпшити інформаційно-аналітичне та матеріально-технічне забезпечення профілактичної діяльності Прилуцького районного відділу поліції.</w:t>
      </w:r>
    </w:p>
    <w:p w:rsidR="007863B2" w:rsidRPr="007863B2" w:rsidRDefault="007863B2" w:rsidP="007863B2">
      <w:pPr>
        <w:spacing w:after="0" w:line="240" w:lineRule="auto"/>
        <w:ind w:firstLine="426"/>
        <w:jc w:val="center"/>
        <w:rPr>
          <w:rFonts w:ascii="Times New Roman" w:hAnsi="Times New Roman"/>
          <w:b/>
          <w:sz w:val="28"/>
          <w:szCs w:val="28"/>
          <w:lang w:val="uk-UA"/>
        </w:rPr>
      </w:pPr>
    </w:p>
    <w:p w:rsidR="007863B2" w:rsidRPr="007863B2" w:rsidRDefault="007863B2" w:rsidP="007863B2">
      <w:pPr>
        <w:spacing w:after="0" w:line="240" w:lineRule="auto"/>
        <w:ind w:firstLine="426"/>
        <w:jc w:val="center"/>
        <w:rPr>
          <w:rFonts w:ascii="Times New Roman" w:hAnsi="Times New Roman"/>
          <w:b/>
          <w:sz w:val="28"/>
          <w:szCs w:val="28"/>
          <w:lang w:val="uk-UA"/>
        </w:rPr>
      </w:pPr>
      <w:r w:rsidRPr="007863B2">
        <w:rPr>
          <w:rFonts w:ascii="Times New Roman" w:hAnsi="Times New Roman"/>
          <w:b/>
          <w:sz w:val="28"/>
          <w:szCs w:val="28"/>
          <w:lang w:val="uk-UA"/>
        </w:rPr>
        <w:t>VIІ. Координація та контроль за ходом виконання Програми</w:t>
      </w:r>
    </w:p>
    <w:p w:rsidR="007863B2" w:rsidRPr="007863B2" w:rsidRDefault="007863B2" w:rsidP="007863B2">
      <w:pPr>
        <w:spacing w:after="0" w:line="240" w:lineRule="auto"/>
        <w:ind w:firstLine="708"/>
        <w:jc w:val="both"/>
        <w:rPr>
          <w:rFonts w:ascii="Times New Roman" w:hAnsi="Times New Roman"/>
          <w:sz w:val="28"/>
          <w:szCs w:val="28"/>
          <w:lang w:val="uk-UA"/>
        </w:rPr>
      </w:pPr>
      <w:r w:rsidRPr="007863B2">
        <w:rPr>
          <w:rFonts w:ascii="Times New Roman" w:hAnsi="Times New Roman"/>
          <w:sz w:val="28"/>
          <w:szCs w:val="28"/>
          <w:lang w:val="uk-UA"/>
        </w:rPr>
        <w:t xml:space="preserve">Функції з координації виконання заходів Програми покладаються на уповноважених посадових осіб </w:t>
      </w:r>
      <w:proofErr w:type="spellStart"/>
      <w:r w:rsidRPr="007863B2">
        <w:rPr>
          <w:rFonts w:ascii="Times New Roman" w:hAnsi="Times New Roman"/>
          <w:sz w:val="28"/>
          <w:szCs w:val="28"/>
          <w:lang w:val="uk-UA"/>
        </w:rPr>
        <w:t>Срібнянської</w:t>
      </w:r>
      <w:proofErr w:type="spellEnd"/>
      <w:r w:rsidRPr="007863B2">
        <w:rPr>
          <w:rFonts w:ascii="Times New Roman" w:hAnsi="Times New Roman"/>
          <w:sz w:val="28"/>
          <w:szCs w:val="28"/>
          <w:lang w:val="uk-UA"/>
        </w:rPr>
        <w:t xml:space="preserve"> </w:t>
      </w:r>
      <w:r w:rsidR="00107C4B">
        <w:rPr>
          <w:rFonts w:ascii="Times New Roman" w:hAnsi="Times New Roman"/>
          <w:sz w:val="28"/>
          <w:szCs w:val="28"/>
          <w:lang w:val="uk-UA"/>
        </w:rPr>
        <w:t>селищної ради</w:t>
      </w:r>
      <w:r w:rsidRPr="007863B2">
        <w:rPr>
          <w:rFonts w:ascii="Times New Roman" w:hAnsi="Times New Roman"/>
          <w:sz w:val="28"/>
          <w:szCs w:val="28"/>
          <w:lang w:val="uk-UA"/>
        </w:rPr>
        <w:t xml:space="preserve">. </w:t>
      </w:r>
    </w:p>
    <w:p w:rsidR="007863B2" w:rsidRPr="007863B2" w:rsidRDefault="007863B2" w:rsidP="007863B2">
      <w:pPr>
        <w:spacing w:after="0" w:line="240" w:lineRule="auto"/>
        <w:ind w:firstLine="709"/>
        <w:jc w:val="both"/>
        <w:rPr>
          <w:rFonts w:ascii="Times New Roman" w:hAnsi="Times New Roman"/>
          <w:sz w:val="28"/>
          <w:szCs w:val="28"/>
          <w:lang w:val="uk-UA"/>
        </w:rPr>
      </w:pPr>
      <w:r w:rsidRPr="007863B2">
        <w:rPr>
          <w:rFonts w:ascii="Times New Roman" w:hAnsi="Times New Roman"/>
          <w:sz w:val="28"/>
          <w:szCs w:val="28"/>
          <w:lang w:val="uk-UA"/>
        </w:rPr>
        <w:t xml:space="preserve">Співвиконавці Програми подають звіти один раз на рік (січень) до уповноваженої посадової особи </w:t>
      </w:r>
      <w:proofErr w:type="spellStart"/>
      <w:r w:rsidRPr="007863B2">
        <w:rPr>
          <w:rFonts w:ascii="Times New Roman" w:hAnsi="Times New Roman"/>
          <w:sz w:val="28"/>
          <w:szCs w:val="28"/>
          <w:lang w:val="uk-UA"/>
        </w:rPr>
        <w:t>Срібнянської</w:t>
      </w:r>
      <w:proofErr w:type="spellEnd"/>
      <w:r w:rsidRPr="007863B2">
        <w:rPr>
          <w:rFonts w:ascii="Times New Roman" w:hAnsi="Times New Roman"/>
          <w:sz w:val="28"/>
          <w:szCs w:val="28"/>
          <w:lang w:val="uk-UA"/>
        </w:rPr>
        <w:t xml:space="preserve"> </w:t>
      </w:r>
      <w:r w:rsidR="004F6C14">
        <w:rPr>
          <w:rFonts w:ascii="Times New Roman" w:hAnsi="Times New Roman"/>
          <w:sz w:val="28"/>
          <w:szCs w:val="28"/>
          <w:lang w:val="uk-UA"/>
        </w:rPr>
        <w:t>селищної ради</w:t>
      </w:r>
      <w:r w:rsidRPr="007863B2">
        <w:rPr>
          <w:rFonts w:ascii="Times New Roman" w:hAnsi="Times New Roman"/>
          <w:sz w:val="28"/>
          <w:szCs w:val="28"/>
          <w:lang w:val="uk-UA"/>
        </w:rPr>
        <w:t xml:space="preserve"> для узагальнення. </w:t>
      </w:r>
    </w:p>
    <w:p w:rsidR="004F6C14" w:rsidRPr="007863B2" w:rsidRDefault="007863B2" w:rsidP="004F6C14">
      <w:pPr>
        <w:spacing w:after="0" w:line="240" w:lineRule="auto"/>
        <w:ind w:firstLine="708"/>
        <w:jc w:val="both"/>
        <w:rPr>
          <w:rFonts w:ascii="Times New Roman" w:hAnsi="Times New Roman"/>
          <w:sz w:val="28"/>
          <w:szCs w:val="28"/>
          <w:lang w:val="uk-UA"/>
        </w:rPr>
      </w:pPr>
      <w:r w:rsidRPr="007863B2">
        <w:rPr>
          <w:rFonts w:ascii="Times New Roman" w:hAnsi="Times New Roman"/>
          <w:sz w:val="28"/>
          <w:szCs w:val="28"/>
          <w:lang w:val="uk-UA"/>
        </w:rPr>
        <w:t xml:space="preserve">Контроль за виконанням заходів Програми покладається на </w:t>
      </w:r>
      <w:r w:rsidR="004F6C14" w:rsidRPr="007F2B6C">
        <w:rPr>
          <w:rFonts w:ascii="Times New Roman" w:hAnsi="Times New Roman"/>
          <w:sz w:val="28"/>
          <w:szCs w:val="28"/>
          <w:lang w:val="uk-UA"/>
        </w:rPr>
        <w:t xml:space="preserve">постійні комісії селищної ради з питань бюджету, соціально-економічного розвитку та інвестиційної </w:t>
      </w:r>
      <w:r w:rsidR="004F6C14">
        <w:rPr>
          <w:rFonts w:ascii="Times New Roman" w:hAnsi="Times New Roman"/>
          <w:sz w:val="28"/>
          <w:szCs w:val="28"/>
          <w:lang w:val="uk-UA"/>
        </w:rPr>
        <w:t xml:space="preserve">   </w:t>
      </w:r>
      <w:r w:rsidR="004F6C14" w:rsidRPr="007F2B6C">
        <w:rPr>
          <w:rFonts w:ascii="Times New Roman" w:hAnsi="Times New Roman"/>
          <w:sz w:val="28"/>
          <w:szCs w:val="28"/>
          <w:lang w:val="uk-UA"/>
        </w:rPr>
        <w:t xml:space="preserve">діяльності </w:t>
      </w:r>
      <w:r w:rsidR="004F6C14">
        <w:rPr>
          <w:rFonts w:ascii="Times New Roman" w:hAnsi="Times New Roman"/>
          <w:sz w:val="28"/>
          <w:szCs w:val="28"/>
          <w:lang w:val="uk-UA"/>
        </w:rPr>
        <w:t xml:space="preserve">     </w:t>
      </w:r>
      <w:r w:rsidR="004F6C14" w:rsidRPr="007F2B6C">
        <w:rPr>
          <w:rFonts w:ascii="Times New Roman" w:hAnsi="Times New Roman"/>
          <w:sz w:val="28"/>
          <w:szCs w:val="28"/>
          <w:lang w:val="uk-UA"/>
        </w:rPr>
        <w:t>та</w:t>
      </w:r>
      <w:r w:rsidR="004F6C14">
        <w:rPr>
          <w:rFonts w:ascii="Times New Roman" w:hAnsi="Times New Roman"/>
          <w:sz w:val="28"/>
          <w:szCs w:val="28"/>
          <w:lang w:val="uk-UA"/>
        </w:rPr>
        <w:t xml:space="preserve">     </w:t>
      </w:r>
      <w:r w:rsidR="004F6C14" w:rsidRPr="007F2B6C">
        <w:rPr>
          <w:rFonts w:ascii="Times New Roman" w:hAnsi="Times New Roman"/>
          <w:sz w:val="28"/>
          <w:szCs w:val="28"/>
          <w:lang w:val="uk-UA"/>
        </w:rPr>
        <w:t xml:space="preserve"> з</w:t>
      </w:r>
      <w:r w:rsidR="004F6C14">
        <w:rPr>
          <w:rFonts w:ascii="Times New Roman" w:hAnsi="Times New Roman"/>
          <w:sz w:val="28"/>
          <w:szCs w:val="28"/>
          <w:lang w:val="uk-UA"/>
        </w:rPr>
        <w:t xml:space="preserve">  </w:t>
      </w:r>
      <w:r w:rsidR="004F6C14" w:rsidRPr="007F2B6C">
        <w:rPr>
          <w:rFonts w:ascii="Times New Roman" w:hAnsi="Times New Roman"/>
          <w:sz w:val="28"/>
          <w:szCs w:val="28"/>
          <w:lang w:val="uk-UA"/>
        </w:rPr>
        <w:t xml:space="preserve"> питань</w:t>
      </w:r>
      <w:r w:rsidR="004F6C14">
        <w:rPr>
          <w:rFonts w:ascii="Times New Roman" w:hAnsi="Times New Roman"/>
          <w:sz w:val="28"/>
          <w:szCs w:val="28"/>
          <w:lang w:val="uk-UA"/>
        </w:rPr>
        <w:t xml:space="preserve"> </w:t>
      </w:r>
      <w:r w:rsidR="004F6C14" w:rsidRPr="007F2B6C">
        <w:rPr>
          <w:rFonts w:ascii="Times New Roman" w:hAnsi="Times New Roman"/>
          <w:sz w:val="28"/>
          <w:szCs w:val="28"/>
          <w:lang w:val="uk-UA"/>
        </w:rPr>
        <w:t xml:space="preserve"> регламенту, </w:t>
      </w:r>
      <w:r w:rsidR="004F6C14">
        <w:rPr>
          <w:rFonts w:ascii="Times New Roman" w:hAnsi="Times New Roman"/>
          <w:sz w:val="28"/>
          <w:szCs w:val="28"/>
          <w:lang w:val="uk-UA"/>
        </w:rPr>
        <w:t xml:space="preserve"> </w:t>
      </w:r>
      <w:r w:rsidR="004F6C14" w:rsidRPr="007F2B6C">
        <w:rPr>
          <w:rFonts w:ascii="Times New Roman" w:hAnsi="Times New Roman"/>
          <w:sz w:val="28"/>
          <w:szCs w:val="28"/>
          <w:lang w:val="uk-UA"/>
        </w:rPr>
        <w:t xml:space="preserve">депутатської </w:t>
      </w:r>
      <w:r w:rsidR="004F6C14">
        <w:rPr>
          <w:rFonts w:ascii="Times New Roman" w:hAnsi="Times New Roman"/>
          <w:sz w:val="28"/>
          <w:szCs w:val="28"/>
          <w:lang w:val="uk-UA"/>
        </w:rPr>
        <w:t xml:space="preserve">   </w:t>
      </w:r>
      <w:r w:rsidR="004F6C14" w:rsidRPr="007F2B6C">
        <w:rPr>
          <w:rFonts w:ascii="Times New Roman" w:hAnsi="Times New Roman"/>
          <w:sz w:val="28"/>
          <w:szCs w:val="28"/>
          <w:lang w:val="uk-UA"/>
        </w:rPr>
        <w:t xml:space="preserve">етики, </w:t>
      </w:r>
      <w:r w:rsidR="004F6C14" w:rsidRPr="007863B2">
        <w:rPr>
          <w:rFonts w:ascii="Times New Roman" w:hAnsi="Times New Roman"/>
          <w:sz w:val="28"/>
          <w:szCs w:val="28"/>
          <w:lang w:val="uk-UA"/>
        </w:rPr>
        <w:t>законності та правопорядку</w:t>
      </w:r>
      <w:r w:rsidR="004F6C14">
        <w:rPr>
          <w:rFonts w:ascii="Times New Roman" w:hAnsi="Times New Roman"/>
          <w:sz w:val="28"/>
          <w:szCs w:val="28"/>
          <w:lang w:val="uk-UA"/>
        </w:rPr>
        <w:t>.</w:t>
      </w:r>
    </w:p>
    <w:p w:rsidR="004F6C14" w:rsidRPr="00356B28" w:rsidRDefault="004F6C14" w:rsidP="004F6C14">
      <w:pPr>
        <w:tabs>
          <w:tab w:val="left" w:pos="6237"/>
        </w:tabs>
        <w:suppressAutoHyphens/>
        <w:ind w:right="-5"/>
        <w:jc w:val="both"/>
        <w:rPr>
          <w:rFonts w:ascii="Times New Roman" w:hAnsi="Times New Roman"/>
          <w:sz w:val="28"/>
          <w:szCs w:val="28"/>
          <w:lang w:val="uk-UA" w:eastAsia="zh-CN"/>
        </w:rPr>
      </w:pPr>
      <w:r w:rsidRPr="00356B28">
        <w:rPr>
          <w:rFonts w:ascii="Times New Roman" w:hAnsi="Times New Roman"/>
          <w:sz w:val="28"/>
          <w:szCs w:val="28"/>
          <w:lang w:val="uk-UA" w:eastAsia="zh-CN"/>
        </w:rPr>
        <w:t xml:space="preserve"> </w:t>
      </w:r>
    </w:p>
    <w:p w:rsidR="004F6C14" w:rsidRPr="00CD3725" w:rsidRDefault="004F6C14" w:rsidP="00CD3725">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7863B2" w:rsidRPr="004F6C14" w:rsidRDefault="007863B2" w:rsidP="004F6C14">
      <w:pPr>
        <w:spacing w:after="0" w:line="240" w:lineRule="auto"/>
        <w:jc w:val="both"/>
        <w:rPr>
          <w:rFonts w:ascii="Times New Roman" w:hAnsi="Times New Roman"/>
          <w:sz w:val="28"/>
          <w:szCs w:val="28"/>
          <w:lang w:val="uk-UA"/>
        </w:rPr>
      </w:pPr>
    </w:p>
    <w:p w:rsidR="00CD3725" w:rsidRDefault="007863B2" w:rsidP="007863B2">
      <w:pPr>
        <w:spacing w:after="0" w:line="240" w:lineRule="auto"/>
        <w:ind w:left="4678"/>
        <w:jc w:val="both"/>
        <w:rPr>
          <w:rFonts w:ascii="Times New Roman" w:hAnsi="Times New Roman"/>
          <w:sz w:val="28"/>
          <w:szCs w:val="28"/>
          <w:lang w:val="uk-UA"/>
        </w:rPr>
      </w:pPr>
      <w:proofErr w:type="spellStart"/>
      <w:r w:rsidRPr="007863B2">
        <w:rPr>
          <w:rFonts w:ascii="Times New Roman" w:hAnsi="Times New Roman"/>
          <w:sz w:val="28"/>
          <w:szCs w:val="28"/>
        </w:rPr>
        <w:t>Додаток</w:t>
      </w:r>
      <w:proofErr w:type="spellEnd"/>
      <w:r w:rsidRPr="007863B2">
        <w:rPr>
          <w:rFonts w:ascii="Times New Roman" w:hAnsi="Times New Roman"/>
          <w:sz w:val="28"/>
          <w:szCs w:val="28"/>
        </w:rPr>
        <w:t xml:space="preserve"> 1 </w:t>
      </w:r>
    </w:p>
    <w:p w:rsidR="007863B2" w:rsidRPr="007863B2" w:rsidRDefault="00CD3725" w:rsidP="007863B2">
      <w:pPr>
        <w:spacing w:after="0" w:line="240" w:lineRule="auto"/>
        <w:ind w:left="4678"/>
        <w:jc w:val="both"/>
        <w:rPr>
          <w:rFonts w:ascii="Times New Roman" w:hAnsi="Times New Roman"/>
          <w:sz w:val="28"/>
          <w:szCs w:val="28"/>
        </w:rPr>
      </w:pPr>
      <w:r>
        <w:rPr>
          <w:rFonts w:ascii="Times New Roman" w:hAnsi="Times New Roman"/>
          <w:sz w:val="28"/>
          <w:szCs w:val="28"/>
          <w:lang w:val="uk-UA"/>
        </w:rPr>
        <w:t xml:space="preserve">до </w:t>
      </w:r>
      <w:proofErr w:type="spellStart"/>
      <w:r w:rsidR="007863B2" w:rsidRPr="007863B2">
        <w:rPr>
          <w:rFonts w:ascii="Times New Roman" w:hAnsi="Times New Roman"/>
          <w:sz w:val="28"/>
          <w:szCs w:val="28"/>
        </w:rPr>
        <w:t>Програми</w:t>
      </w:r>
      <w:proofErr w:type="spellEnd"/>
      <w:r w:rsidR="007863B2" w:rsidRPr="007863B2">
        <w:rPr>
          <w:rFonts w:ascii="Times New Roman" w:hAnsi="Times New Roman"/>
          <w:sz w:val="28"/>
          <w:szCs w:val="28"/>
        </w:rPr>
        <w:t xml:space="preserve"> «</w:t>
      </w:r>
      <w:proofErr w:type="spellStart"/>
      <w:r w:rsidR="007863B2" w:rsidRPr="007863B2">
        <w:rPr>
          <w:rFonts w:ascii="Times New Roman" w:hAnsi="Times New Roman"/>
          <w:sz w:val="28"/>
          <w:szCs w:val="28"/>
        </w:rPr>
        <w:t>Профілактика</w:t>
      </w:r>
      <w:proofErr w:type="spellEnd"/>
      <w:r w:rsidR="007863B2" w:rsidRPr="007863B2">
        <w:rPr>
          <w:rFonts w:ascii="Times New Roman" w:hAnsi="Times New Roman"/>
          <w:sz w:val="28"/>
          <w:szCs w:val="28"/>
        </w:rPr>
        <w:t xml:space="preserve"> </w:t>
      </w:r>
      <w:proofErr w:type="spellStart"/>
      <w:r w:rsidR="007863B2" w:rsidRPr="007863B2">
        <w:rPr>
          <w:rFonts w:ascii="Times New Roman" w:hAnsi="Times New Roman"/>
          <w:sz w:val="28"/>
          <w:szCs w:val="28"/>
        </w:rPr>
        <w:t>правопорушень</w:t>
      </w:r>
      <w:proofErr w:type="spellEnd"/>
      <w:r w:rsidR="007863B2" w:rsidRPr="007863B2">
        <w:rPr>
          <w:rFonts w:ascii="Times New Roman" w:hAnsi="Times New Roman"/>
          <w:sz w:val="28"/>
          <w:szCs w:val="28"/>
        </w:rPr>
        <w:t xml:space="preserve"> на 2020-2022 роки»</w:t>
      </w:r>
    </w:p>
    <w:p w:rsidR="007863B2" w:rsidRPr="007863B2" w:rsidRDefault="007863B2" w:rsidP="007863B2">
      <w:pPr>
        <w:spacing w:after="0" w:line="240" w:lineRule="auto"/>
        <w:ind w:left="5103"/>
        <w:jc w:val="both"/>
        <w:rPr>
          <w:rFonts w:ascii="Times New Roman" w:hAnsi="Times New Roman"/>
          <w:sz w:val="28"/>
          <w:szCs w:val="28"/>
        </w:rPr>
      </w:pPr>
    </w:p>
    <w:p w:rsidR="007863B2" w:rsidRPr="007863B2" w:rsidRDefault="007863B2" w:rsidP="007863B2">
      <w:pPr>
        <w:spacing w:after="0" w:line="240" w:lineRule="auto"/>
        <w:ind w:left="5103"/>
        <w:jc w:val="both"/>
        <w:rPr>
          <w:rFonts w:ascii="Times New Roman" w:hAnsi="Times New Roman"/>
          <w:sz w:val="28"/>
          <w:szCs w:val="28"/>
        </w:rPr>
      </w:pPr>
    </w:p>
    <w:p w:rsidR="007863B2" w:rsidRPr="007863B2" w:rsidRDefault="007863B2" w:rsidP="007863B2">
      <w:pPr>
        <w:spacing w:after="0" w:line="240" w:lineRule="auto"/>
        <w:ind w:firstLine="709"/>
        <w:jc w:val="center"/>
        <w:rPr>
          <w:rFonts w:ascii="Times New Roman" w:hAnsi="Times New Roman"/>
          <w:b/>
          <w:sz w:val="28"/>
          <w:szCs w:val="28"/>
        </w:rPr>
      </w:pPr>
      <w:proofErr w:type="spellStart"/>
      <w:r w:rsidRPr="007863B2">
        <w:rPr>
          <w:rFonts w:ascii="Times New Roman" w:hAnsi="Times New Roman"/>
          <w:b/>
          <w:sz w:val="28"/>
          <w:szCs w:val="28"/>
        </w:rPr>
        <w:t>Ресурсне</w:t>
      </w:r>
      <w:proofErr w:type="spellEnd"/>
      <w:r w:rsidRPr="007863B2">
        <w:rPr>
          <w:rFonts w:ascii="Times New Roman" w:hAnsi="Times New Roman"/>
          <w:b/>
          <w:sz w:val="28"/>
          <w:szCs w:val="28"/>
        </w:rPr>
        <w:t xml:space="preserve"> </w:t>
      </w:r>
      <w:proofErr w:type="spellStart"/>
      <w:r w:rsidRPr="007863B2">
        <w:rPr>
          <w:rFonts w:ascii="Times New Roman" w:hAnsi="Times New Roman"/>
          <w:b/>
          <w:sz w:val="28"/>
          <w:szCs w:val="28"/>
        </w:rPr>
        <w:t>забезпечення</w:t>
      </w:r>
      <w:proofErr w:type="spellEnd"/>
      <w:r w:rsidRPr="007863B2">
        <w:rPr>
          <w:rFonts w:ascii="Times New Roman" w:hAnsi="Times New Roman"/>
          <w:b/>
          <w:sz w:val="28"/>
          <w:szCs w:val="28"/>
        </w:rPr>
        <w:t xml:space="preserve"> </w:t>
      </w:r>
      <w:proofErr w:type="spellStart"/>
      <w:r w:rsidRPr="007863B2">
        <w:rPr>
          <w:rFonts w:ascii="Times New Roman" w:hAnsi="Times New Roman"/>
          <w:b/>
          <w:sz w:val="28"/>
          <w:szCs w:val="28"/>
        </w:rPr>
        <w:t>Програми</w:t>
      </w:r>
      <w:proofErr w:type="spellEnd"/>
    </w:p>
    <w:p w:rsidR="007863B2" w:rsidRPr="007863B2" w:rsidRDefault="007863B2" w:rsidP="007863B2">
      <w:pPr>
        <w:spacing w:after="0" w:line="24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2"/>
        <w:gridCol w:w="1945"/>
        <w:gridCol w:w="1945"/>
        <w:gridCol w:w="1945"/>
        <w:gridCol w:w="1988"/>
      </w:tblGrid>
      <w:tr w:rsidR="007863B2" w:rsidRPr="007863B2" w:rsidTr="00163BE6">
        <w:tc>
          <w:tcPr>
            <w:tcW w:w="2056" w:type="dxa"/>
            <w:vMerge w:val="restart"/>
          </w:tcPr>
          <w:p w:rsidR="007863B2" w:rsidRPr="007863B2" w:rsidRDefault="007863B2" w:rsidP="007863B2">
            <w:pPr>
              <w:spacing w:after="0" w:line="240" w:lineRule="auto"/>
              <w:jc w:val="both"/>
              <w:rPr>
                <w:rFonts w:ascii="Times New Roman" w:hAnsi="Times New Roman"/>
                <w:sz w:val="28"/>
                <w:szCs w:val="28"/>
              </w:rPr>
            </w:pPr>
            <w:proofErr w:type="spellStart"/>
            <w:r w:rsidRPr="007863B2">
              <w:rPr>
                <w:rFonts w:ascii="Times New Roman" w:hAnsi="Times New Roman"/>
                <w:sz w:val="28"/>
                <w:szCs w:val="28"/>
              </w:rPr>
              <w:t>Обсяг</w:t>
            </w:r>
            <w:proofErr w:type="spellEnd"/>
            <w:r w:rsidRPr="007863B2">
              <w:rPr>
                <w:rFonts w:ascii="Times New Roman" w:hAnsi="Times New Roman"/>
                <w:sz w:val="28"/>
                <w:szCs w:val="28"/>
              </w:rPr>
              <w:t xml:space="preserve"> </w:t>
            </w:r>
            <w:proofErr w:type="spellStart"/>
            <w:r w:rsidRPr="007863B2">
              <w:rPr>
                <w:rFonts w:ascii="Times New Roman" w:hAnsi="Times New Roman"/>
                <w:sz w:val="28"/>
                <w:szCs w:val="28"/>
              </w:rPr>
              <w:t>кошті</w:t>
            </w:r>
            <w:proofErr w:type="gramStart"/>
            <w:r w:rsidRPr="007863B2">
              <w:rPr>
                <w:rFonts w:ascii="Times New Roman" w:hAnsi="Times New Roman"/>
                <w:sz w:val="28"/>
                <w:szCs w:val="28"/>
              </w:rPr>
              <w:t>в</w:t>
            </w:r>
            <w:proofErr w:type="spellEnd"/>
            <w:proofErr w:type="gramEnd"/>
            <w:r w:rsidRPr="007863B2">
              <w:rPr>
                <w:rFonts w:ascii="Times New Roman" w:hAnsi="Times New Roman"/>
                <w:sz w:val="28"/>
                <w:szCs w:val="28"/>
              </w:rPr>
              <w:t xml:space="preserve">, </w:t>
            </w:r>
            <w:proofErr w:type="spellStart"/>
            <w:r w:rsidRPr="007863B2">
              <w:rPr>
                <w:rFonts w:ascii="Times New Roman" w:hAnsi="Times New Roman"/>
                <w:sz w:val="28"/>
                <w:szCs w:val="28"/>
              </w:rPr>
              <w:t>які</w:t>
            </w:r>
            <w:proofErr w:type="spellEnd"/>
            <w:r w:rsidRPr="007863B2">
              <w:rPr>
                <w:rFonts w:ascii="Times New Roman" w:hAnsi="Times New Roman"/>
                <w:sz w:val="28"/>
                <w:szCs w:val="28"/>
              </w:rPr>
              <w:t xml:space="preserve"> </w:t>
            </w:r>
            <w:proofErr w:type="spellStart"/>
            <w:r w:rsidRPr="007863B2">
              <w:rPr>
                <w:rFonts w:ascii="Times New Roman" w:hAnsi="Times New Roman"/>
                <w:sz w:val="28"/>
                <w:szCs w:val="28"/>
              </w:rPr>
              <w:t>проп</w:t>
            </w:r>
            <w:r w:rsidR="004F6C14">
              <w:rPr>
                <w:rFonts w:ascii="Times New Roman" w:hAnsi="Times New Roman"/>
                <w:sz w:val="28"/>
                <w:szCs w:val="28"/>
              </w:rPr>
              <w:t>онується</w:t>
            </w:r>
            <w:proofErr w:type="spellEnd"/>
            <w:r w:rsidR="004F6C14">
              <w:rPr>
                <w:rFonts w:ascii="Times New Roman" w:hAnsi="Times New Roman"/>
                <w:sz w:val="28"/>
                <w:szCs w:val="28"/>
              </w:rPr>
              <w:t xml:space="preserve"> </w:t>
            </w:r>
            <w:proofErr w:type="spellStart"/>
            <w:r w:rsidR="004F6C14">
              <w:rPr>
                <w:rFonts w:ascii="Times New Roman" w:hAnsi="Times New Roman"/>
                <w:sz w:val="28"/>
                <w:szCs w:val="28"/>
              </w:rPr>
              <w:t>залучити</w:t>
            </w:r>
            <w:proofErr w:type="spellEnd"/>
            <w:r w:rsidR="004F6C14">
              <w:rPr>
                <w:rFonts w:ascii="Times New Roman" w:hAnsi="Times New Roman"/>
                <w:sz w:val="28"/>
                <w:szCs w:val="28"/>
              </w:rPr>
              <w:t xml:space="preserve"> до </w:t>
            </w:r>
            <w:proofErr w:type="spellStart"/>
            <w:r w:rsidR="004F6C14">
              <w:rPr>
                <w:rFonts w:ascii="Times New Roman" w:hAnsi="Times New Roman"/>
                <w:sz w:val="28"/>
                <w:szCs w:val="28"/>
              </w:rPr>
              <w:t>виконання</w:t>
            </w:r>
            <w:proofErr w:type="spellEnd"/>
            <w:r w:rsidR="004F6C14">
              <w:rPr>
                <w:rFonts w:ascii="Times New Roman" w:hAnsi="Times New Roman"/>
                <w:sz w:val="28"/>
                <w:szCs w:val="28"/>
              </w:rPr>
              <w:t xml:space="preserve"> </w:t>
            </w:r>
            <w:r w:rsidR="004F6C14">
              <w:rPr>
                <w:rFonts w:ascii="Times New Roman" w:hAnsi="Times New Roman"/>
                <w:sz w:val="28"/>
                <w:szCs w:val="28"/>
                <w:lang w:val="uk-UA"/>
              </w:rPr>
              <w:t>П</w:t>
            </w:r>
            <w:proofErr w:type="spellStart"/>
            <w:r w:rsidRPr="007863B2">
              <w:rPr>
                <w:rFonts w:ascii="Times New Roman" w:hAnsi="Times New Roman"/>
                <w:sz w:val="28"/>
                <w:szCs w:val="28"/>
              </w:rPr>
              <w:t>рограми</w:t>
            </w:r>
            <w:proofErr w:type="spellEnd"/>
          </w:p>
        </w:tc>
        <w:tc>
          <w:tcPr>
            <w:tcW w:w="6168" w:type="dxa"/>
            <w:gridSpan w:val="3"/>
          </w:tcPr>
          <w:p w:rsidR="007863B2" w:rsidRPr="007863B2" w:rsidRDefault="007863B2" w:rsidP="007863B2">
            <w:pPr>
              <w:spacing w:after="0" w:line="240" w:lineRule="auto"/>
              <w:jc w:val="both"/>
              <w:rPr>
                <w:rFonts w:ascii="Times New Roman" w:hAnsi="Times New Roman"/>
                <w:sz w:val="28"/>
                <w:szCs w:val="28"/>
              </w:rPr>
            </w:pPr>
            <w:proofErr w:type="spellStart"/>
            <w:r w:rsidRPr="007863B2">
              <w:rPr>
                <w:rFonts w:ascii="Times New Roman" w:hAnsi="Times New Roman"/>
                <w:sz w:val="28"/>
                <w:szCs w:val="28"/>
              </w:rPr>
              <w:t>Етапи</w:t>
            </w:r>
            <w:proofErr w:type="spellEnd"/>
            <w:r w:rsidRPr="007863B2">
              <w:rPr>
                <w:rFonts w:ascii="Times New Roman" w:hAnsi="Times New Roman"/>
                <w:sz w:val="28"/>
                <w:szCs w:val="28"/>
              </w:rPr>
              <w:t xml:space="preserve"> </w:t>
            </w:r>
            <w:proofErr w:type="spellStart"/>
            <w:r w:rsidRPr="007863B2">
              <w:rPr>
                <w:rFonts w:ascii="Times New Roman" w:hAnsi="Times New Roman"/>
                <w:sz w:val="28"/>
                <w:szCs w:val="28"/>
              </w:rPr>
              <w:t>виконання</w:t>
            </w:r>
            <w:proofErr w:type="spellEnd"/>
            <w:r w:rsidRPr="007863B2">
              <w:rPr>
                <w:rFonts w:ascii="Times New Roman" w:hAnsi="Times New Roman"/>
                <w:sz w:val="28"/>
                <w:szCs w:val="28"/>
              </w:rPr>
              <w:t xml:space="preserve"> </w:t>
            </w:r>
            <w:proofErr w:type="spellStart"/>
            <w:r w:rsidRPr="007863B2">
              <w:rPr>
                <w:rFonts w:ascii="Times New Roman" w:hAnsi="Times New Roman"/>
                <w:sz w:val="28"/>
                <w:szCs w:val="28"/>
              </w:rPr>
              <w:t>програми</w:t>
            </w:r>
            <w:proofErr w:type="spellEnd"/>
          </w:p>
        </w:tc>
        <w:tc>
          <w:tcPr>
            <w:tcW w:w="2057" w:type="dxa"/>
            <w:vMerge w:val="restart"/>
          </w:tcPr>
          <w:p w:rsidR="007863B2" w:rsidRPr="007863B2" w:rsidRDefault="004F6C14" w:rsidP="007863B2">
            <w:pPr>
              <w:spacing w:after="0" w:line="240" w:lineRule="auto"/>
              <w:jc w:val="both"/>
              <w:rPr>
                <w:rFonts w:ascii="Times New Roman" w:hAnsi="Times New Roman"/>
                <w:sz w:val="28"/>
                <w:szCs w:val="28"/>
              </w:rPr>
            </w:pPr>
            <w:proofErr w:type="spellStart"/>
            <w:r>
              <w:rPr>
                <w:rFonts w:ascii="Times New Roman" w:hAnsi="Times New Roman"/>
                <w:sz w:val="28"/>
                <w:szCs w:val="28"/>
              </w:rPr>
              <w:t>Усього</w:t>
            </w:r>
            <w:proofErr w:type="spellEnd"/>
            <w:r>
              <w:rPr>
                <w:rFonts w:ascii="Times New Roman" w:hAnsi="Times New Roman"/>
                <w:sz w:val="28"/>
                <w:szCs w:val="28"/>
              </w:rPr>
              <w:t xml:space="preserve"> </w:t>
            </w:r>
            <w:proofErr w:type="spellStart"/>
            <w:r>
              <w:rPr>
                <w:rFonts w:ascii="Times New Roman" w:hAnsi="Times New Roman"/>
                <w:sz w:val="28"/>
                <w:szCs w:val="28"/>
              </w:rPr>
              <w:t>витрат</w:t>
            </w:r>
            <w:proofErr w:type="spellEnd"/>
            <w:r>
              <w:rPr>
                <w:rFonts w:ascii="Times New Roman" w:hAnsi="Times New Roman"/>
                <w:sz w:val="28"/>
                <w:szCs w:val="28"/>
              </w:rPr>
              <w:t xml:space="preserve"> на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r>
              <w:rPr>
                <w:rFonts w:ascii="Times New Roman" w:hAnsi="Times New Roman"/>
                <w:sz w:val="28"/>
                <w:szCs w:val="28"/>
                <w:lang w:val="uk-UA"/>
              </w:rPr>
              <w:t>П</w:t>
            </w:r>
            <w:proofErr w:type="spellStart"/>
            <w:r w:rsidR="007863B2" w:rsidRPr="007863B2">
              <w:rPr>
                <w:rFonts w:ascii="Times New Roman" w:hAnsi="Times New Roman"/>
                <w:sz w:val="28"/>
                <w:szCs w:val="28"/>
              </w:rPr>
              <w:t>рограми</w:t>
            </w:r>
            <w:proofErr w:type="spellEnd"/>
          </w:p>
        </w:tc>
      </w:tr>
      <w:tr w:rsidR="007863B2" w:rsidRPr="007863B2" w:rsidTr="00163BE6">
        <w:tc>
          <w:tcPr>
            <w:tcW w:w="2056" w:type="dxa"/>
            <w:vMerge/>
          </w:tcPr>
          <w:p w:rsidR="007863B2" w:rsidRPr="007863B2" w:rsidRDefault="007863B2" w:rsidP="007863B2">
            <w:pPr>
              <w:spacing w:after="0" w:line="240" w:lineRule="auto"/>
              <w:jc w:val="both"/>
              <w:rPr>
                <w:rFonts w:ascii="Times New Roman" w:hAnsi="Times New Roman"/>
                <w:sz w:val="28"/>
                <w:szCs w:val="28"/>
              </w:rPr>
            </w:pPr>
          </w:p>
        </w:tc>
        <w:tc>
          <w:tcPr>
            <w:tcW w:w="2056" w:type="dxa"/>
          </w:tcPr>
          <w:p w:rsidR="007863B2" w:rsidRPr="007863B2" w:rsidRDefault="007863B2" w:rsidP="007863B2">
            <w:pPr>
              <w:spacing w:after="0" w:line="240" w:lineRule="auto"/>
              <w:jc w:val="center"/>
              <w:rPr>
                <w:rFonts w:ascii="Times New Roman" w:hAnsi="Times New Roman"/>
                <w:sz w:val="28"/>
                <w:szCs w:val="28"/>
              </w:rPr>
            </w:pPr>
            <w:r w:rsidRPr="007863B2">
              <w:rPr>
                <w:rFonts w:ascii="Times New Roman" w:hAnsi="Times New Roman"/>
                <w:sz w:val="28"/>
                <w:szCs w:val="28"/>
              </w:rPr>
              <w:t>1</w:t>
            </w:r>
          </w:p>
        </w:tc>
        <w:tc>
          <w:tcPr>
            <w:tcW w:w="2056" w:type="dxa"/>
          </w:tcPr>
          <w:p w:rsidR="007863B2" w:rsidRPr="007863B2" w:rsidRDefault="007863B2" w:rsidP="007863B2">
            <w:pPr>
              <w:spacing w:after="0" w:line="240" w:lineRule="auto"/>
              <w:jc w:val="center"/>
              <w:rPr>
                <w:rFonts w:ascii="Times New Roman" w:hAnsi="Times New Roman"/>
                <w:sz w:val="28"/>
                <w:szCs w:val="28"/>
              </w:rPr>
            </w:pPr>
            <w:r w:rsidRPr="007863B2">
              <w:rPr>
                <w:rFonts w:ascii="Times New Roman" w:hAnsi="Times New Roman"/>
                <w:sz w:val="28"/>
                <w:szCs w:val="28"/>
              </w:rPr>
              <w:t>2</w:t>
            </w:r>
          </w:p>
        </w:tc>
        <w:tc>
          <w:tcPr>
            <w:tcW w:w="2056" w:type="dxa"/>
          </w:tcPr>
          <w:p w:rsidR="007863B2" w:rsidRPr="007863B2" w:rsidRDefault="007863B2" w:rsidP="007863B2">
            <w:pPr>
              <w:spacing w:after="0" w:line="240" w:lineRule="auto"/>
              <w:jc w:val="center"/>
              <w:rPr>
                <w:rFonts w:ascii="Times New Roman" w:hAnsi="Times New Roman"/>
                <w:sz w:val="28"/>
                <w:szCs w:val="28"/>
              </w:rPr>
            </w:pPr>
            <w:r w:rsidRPr="007863B2">
              <w:rPr>
                <w:rFonts w:ascii="Times New Roman" w:hAnsi="Times New Roman"/>
                <w:sz w:val="28"/>
                <w:szCs w:val="28"/>
              </w:rPr>
              <w:t>3</w:t>
            </w:r>
          </w:p>
        </w:tc>
        <w:tc>
          <w:tcPr>
            <w:tcW w:w="2057" w:type="dxa"/>
            <w:vMerge/>
          </w:tcPr>
          <w:p w:rsidR="007863B2" w:rsidRPr="007863B2" w:rsidRDefault="007863B2" w:rsidP="007863B2">
            <w:pPr>
              <w:spacing w:after="0" w:line="240" w:lineRule="auto"/>
              <w:jc w:val="both"/>
              <w:rPr>
                <w:rFonts w:ascii="Times New Roman" w:hAnsi="Times New Roman"/>
                <w:sz w:val="28"/>
                <w:szCs w:val="28"/>
              </w:rPr>
            </w:pPr>
          </w:p>
        </w:tc>
      </w:tr>
      <w:tr w:rsidR="007863B2" w:rsidRPr="007863B2" w:rsidTr="00163BE6">
        <w:tc>
          <w:tcPr>
            <w:tcW w:w="2056" w:type="dxa"/>
            <w:vMerge/>
          </w:tcPr>
          <w:p w:rsidR="007863B2" w:rsidRPr="007863B2" w:rsidRDefault="007863B2" w:rsidP="007863B2">
            <w:pPr>
              <w:spacing w:after="0" w:line="240" w:lineRule="auto"/>
              <w:jc w:val="both"/>
              <w:rPr>
                <w:rFonts w:ascii="Times New Roman" w:hAnsi="Times New Roman"/>
                <w:sz w:val="28"/>
                <w:szCs w:val="28"/>
              </w:rPr>
            </w:pPr>
          </w:p>
        </w:tc>
        <w:tc>
          <w:tcPr>
            <w:tcW w:w="2056" w:type="dxa"/>
          </w:tcPr>
          <w:p w:rsidR="007863B2" w:rsidRPr="007863B2" w:rsidRDefault="007863B2" w:rsidP="007863B2">
            <w:pPr>
              <w:spacing w:after="0" w:line="240" w:lineRule="auto"/>
              <w:jc w:val="center"/>
              <w:rPr>
                <w:rFonts w:ascii="Times New Roman" w:hAnsi="Times New Roman"/>
                <w:sz w:val="28"/>
                <w:szCs w:val="28"/>
              </w:rPr>
            </w:pPr>
            <w:r w:rsidRPr="007863B2">
              <w:rPr>
                <w:rFonts w:ascii="Times New Roman" w:hAnsi="Times New Roman"/>
                <w:sz w:val="28"/>
                <w:szCs w:val="28"/>
              </w:rPr>
              <w:t xml:space="preserve">2020 </w:t>
            </w:r>
            <w:proofErr w:type="spellStart"/>
            <w:proofErr w:type="gramStart"/>
            <w:r w:rsidRPr="007863B2">
              <w:rPr>
                <w:rFonts w:ascii="Times New Roman" w:hAnsi="Times New Roman"/>
                <w:sz w:val="28"/>
                <w:szCs w:val="28"/>
              </w:rPr>
              <w:t>р</w:t>
            </w:r>
            <w:proofErr w:type="gramEnd"/>
            <w:r w:rsidRPr="007863B2">
              <w:rPr>
                <w:rFonts w:ascii="Times New Roman" w:hAnsi="Times New Roman"/>
                <w:sz w:val="28"/>
                <w:szCs w:val="28"/>
              </w:rPr>
              <w:t>ік</w:t>
            </w:r>
            <w:proofErr w:type="spellEnd"/>
          </w:p>
        </w:tc>
        <w:tc>
          <w:tcPr>
            <w:tcW w:w="2056" w:type="dxa"/>
          </w:tcPr>
          <w:p w:rsidR="007863B2" w:rsidRPr="007863B2" w:rsidRDefault="007863B2" w:rsidP="007863B2">
            <w:pPr>
              <w:spacing w:after="0" w:line="240" w:lineRule="auto"/>
              <w:jc w:val="center"/>
              <w:rPr>
                <w:rFonts w:ascii="Times New Roman" w:hAnsi="Times New Roman"/>
                <w:sz w:val="28"/>
                <w:szCs w:val="28"/>
              </w:rPr>
            </w:pPr>
            <w:r w:rsidRPr="007863B2">
              <w:rPr>
                <w:rFonts w:ascii="Times New Roman" w:hAnsi="Times New Roman"/>
                <w:sz w:val="28"/>
                <w:szCs w:val="28"/>
              </w:rPr>
              <w:t xml:space="preserve">2021 </w:t>
            </w:r>
            <w:proofErr w:type="spellStart"/>
            <w:proofErr w:type="gramStart"/>
            <w:r w:rsidRPr="007863B2">
              <w:rPr>
                <w:rFonts w:ascii="Times New Roman" w:hAnsi="Times New Roman"/>
                <w:sz w:val="28"/>
                <w:szCs w:val="28"/>
              </w:rPr>
              <w:t>р</w:t>
            </w:r>
            <w:proofErr w:type="gramEnd"/>
            <w:r w:rsidRPr="007863B2">
              <w:rPr>
                <w:rFonts w:ascii="Times New Roman" w:hAnsi="Times New Roman"/>
                <w:sz w:val="28"/>
                <w:szCs w:val="28"/>
              </w:rPr>
              <w:t>ік</w:t>
            </w:r>
            <w:proofErr w:type="spellEnd"/>
          </w:p>
        </w:tc>
        <w:tc>
          <w:tcPr>
            <w:tcW w:w="2056" w:type="dxa"/>
          </w:tcPr>
          <w:p w:rsidR="007863B2" w:rsidRPr="007863B2" w:rsidRDefault="007863B2" w:rsidP="007863B2">
            <w:pPr>
              <w:spacing w:after="0" w:line="240" w:lineRule="auto"/>
              <w:jc w:val="center"/>
              <w:rPr>
                <w:rFonts w:ascii="Times New Roman" w:hAnsi="Times New Roman"/>
                <w:sz w:val="28"/>
                <w:szCs w:val="28"/>
              </w:rPr>
            </w:pPr>
            <w:r w:rsidRPr="007863B2">
              <w:rPr>
                <w:rFonts w:ascii="Times New Roman" w:hAnsi="Times New Roman"/>
                <w:sz w:val="28"/>
                <w:szCs w:val="28"/>
              </w:rPr>
              <w:t xml:space="preserve">2022 </w:t>
            </w:r>
            <w:proofErr w:type="spellStart"/>
            <w:proofErr w:type="gramStart"/>
            <w:r w:rsidRPr="007863B2">
              <w:rPr>
                <w:rFonts w:ascii="Times New Roman" w:hAnsi="Times New Roman"/>
                <w:sz w:val="28"/>
                <w:szCs w:val="28"/>
              </w:rPr>
              <w:t>р</w:t>
            </w:r>
            <w:proofErr w:type="gramEnd"/>
            <w:r w:rsidRPr="007863B2">
              <w:rPr>
                <w:rFonts w:ascii="Times New Roman" w:hAnsi="Times New Roman"/>
                <w:sz w:val="28"/>
                <w:szCs w:val="28"/>
              </w:rPr>
              <w:t>ік</w:t>
            </w:r>
            <w:proofErr w:type="spellEnd"/>
          </w:p>
        </w:tc>
        <w:tc>
          <w:tcPr>
            <w:tcW w:w="2057" w:type="dxa"/>
            <w:vMerge/>
          </w:tcPr>
          <w:p w:rsidR="007863B2" w:rsidRPr="007863B2" w:rsidRDefault="007863B2" w:rsidP="007863B2">
            <w:pPr>
              <w:spacing w:after="0" w:line="240" w:lineRule="auto"/>
              <w:jc w:val="both"/>
              <w:rPr>
                <w:rFonts w:ascii="Times New Roman" w:hAnsi="Times New Roman"/>
                <w:sz w:val="28"/>
                <w:szCs w:val="28"/>
              </w:rPr>
            </w:pPr>
          </w:p>
        </w:tc>
      </w:tr>
      <w:tr w:rsidR="007863B2" w:rsidRPr="007863B2" w:rsidTr="00163BE6">
        <w:tc>
          <w:tcPr>
            <w:tcW w:w="2056" w:type="dxa"/>
          </w:tcPr>
          <w:p w:rsidR="007863B2" w:rsidRPr="007863B2" w:rsidRDefault="007863B2" w:rsidP="007863B2">
            <w:pPr>
              <w:spacing w:after="0" w:line="240" w:lineRule="auto"/>
              <w:jc w:val="both"/>
              <w:rPr>
                <w:rFonts w:ascii="Times New Roman" w:hAnsi="Times New Roman"/>
                <w:sz w:val="28"/>
                <w:szCs w:val="28"/>
              </w:rPr>
            </w:pPr>
            <w:proofErr w:type="spellStart"/>
            <w:r w:rsidRPr="007863B2">
              <w:rPr>
                <w:rFonts w:ascii="Times New Roman" w:hAnsi="Times New Roman"/>
                <w:sz w:val="28"/>
                <w:szCs w:val="28"/>
              </w:rPr>
              <w:t>Всього</w:t>
            </w:r>
            <w:proofErr w:type="spellEnd"/>
            <w:r w:rsidRPr="007863B2">
              <w:rPr>
                <w:rFonts w:ascii="Times New Roman" w:hAnsi="Times New Roman"/>
                <w:sz w:val="28"/>
                <w:szCs w:val="28"/>
              </w:rPr>
              <w:t>, у т.ч.</w:t>
            </w:r>
          </w:p>
        </w:tc>
        <w:tc>
          <w:tcPr>
            <w:tcW w:w="2056" w:type="dxa"/>
          </w:tcPr>
          <w:p w:rsidR="007863B2" w:rsidRPr="007863B2" w:rsidRDefault="007863B2" w:rsidP="007863B2">
            <w:pPr>
              <w:spacing w:after="0" w:line="240" w:lineRule="auto"/>
              <w:jc w:val="both"/>
              <w:rPr>
                <w:rFonts w:ascii="Times New Roman" w:hAnsi="Times New Roman"/>
                <w:sz w:val="28"/>
                <w:szCs w:val="28"/>
              </w:rPr>
            </w:pPr>
            <w:r w:rsidRPr="007863B2">
              <w:rPr>
                <w:rFonts w:ascii="Times New Roman" w:hAnsi="Times New Roman"/>
                <w:sz w:val="28"/>
                <w:szCs w:val="28"/>
              </w:rPr>
              <w:t xml:space="preserve">200 000 </w:t>
            </w:r>
            <w:proofErr w:type="spellStart"/>
            <w:r w:rsidRPr="007863B2">
              <w:rPr>
                <w:rFonts w:ascii="Times New Roman" w:hAnsi="Times New Roman"/>
                <w:sz w:val="28"/>
                <w:szCs w:val="28"/>
              </w:rPr>
              <w:t>грн</w:t>
            </w:r>
            <w:proofErr w:type="spellEnd"/>
            <w:r w:rsidRPr="007863B2">
              <w:rPr>
                <w:rFonts w:ascii="Times New Roman" w:hAnsi="Times New Roman"/>
                <w:sz w:val="28"/>
                <w:szCs w:val="28"/>
              </w:rPr>
              <w:t>.</w:t>
            </w:r>
          </w:p>
        </w:tc>
        <w:tc>
          <w:tcPr>
            <w:tcW w:w="2056" w:type="dxa"/>
          </w:tcPr>
          <w:p w:rsidR="007863B2" w:rsidRPr="007863B2" w:rsidRDefault="007863B2" w:rsidP="007863B2">
            <w:pPr>
              <w:spacing w:after="0" w:line="240" w:lineRule="auto"/>
              <w:jc w:val="both"/>
              <w:rPr>
                <w:rFonts w:ascii="Times New Roman" w:hAnsi="Times New Roman"/>
                <w:sz w:val="28"/>
                <w:szCs w:val="28"/>
              </w:rPr>
            </w:pPr>
            <w:r w:rsidRPr="007863B2">
              <w:rPr>
                <w:rFonts w:ascii="Times New Roman" w:hAnsi="Times New Roman"/>
                <w:sz w:val="28"/>
                <w:szCs w:val="28"/>
              </w:rPr>
              <w:t xml:space="preserve">100 000 </w:t>
            </w:r>
            <w:proofErr w:type="spellStart"/>
            <w:r w:rsidRPr="007863B2">
              <w:rPr>
                <w:rFonts w:ascii="Times New Roman" w:hAnsi="Times New Roman"/>
                <w:sz w:val="28"/>
                <w:szCs w:val="28"/>
              </w:rPr>
              <w:t>грн</w:t>
            </w:r>
            <w:proofErr w:type="spellEnd"/>
            <w:r w:rsidRPr="007863B2">
              <w:rPr>
                <w:rFonts w:ascii="Times New Roman" w:hAnsi="Times New Roman"/>
                <w:sz w:val="28"/>
                <w:szCs w:val="28"/>
              </w:rPr>
              <w:t>.</w:t>
            </w:r>
          </w:p>
        </w:tc>
        <w:tc>
          <w:tcPr>
            <w:tcW w:w="2056" w:type="dxa"/>
          </w:tcPr>
          <w:p w:rsidR="007863B2" w:rsidRPr="007863B2" w:rsidRDefault="007863B2" w:rsidP="007863B2">
            <w:pPr>
              <w:spacing w:after="0" w:line="240" w:lineRule="auto"/>
              <w:jc w:val="both"/>
              <w:rPr>
                <w:rFonts w:ascii="Times New Roman" w:hAnsi="Times New Roman"/>
                <w:sz w:val="28"/>
                <w:szCs w:val="28"/>
              </w:rPr>
            </w:pPr>
            <w:r w:rsidRPr="007863B2">
              <w:rPr>
                <w:rFonts w:ascii="Times New Roman" w:hAnsi="Times New Roman"/>
                <w:sz w:val="28"/>
                <w:szCs w:val="28"/>
                <w:lang w:val="uk-UA"/>
              </w:rPr>
              <w:t>3</w:t>
            </w:r>
            <w:r w:rsidRPr="007863B2">
              <w:rPr>
                <w:rFonts w:ascii="Times New Roman" w:hAnsi="Times New Roman"/>
                <w:sz w:val="28"/>
                <w:szCs w:val="28"/>
              </w:rPr>
              <w:t xml:space="preserve">00 000 </w:t>
            </w:r>
            <w:proofErr w:type="spellStart"/>
            <w:r w:rsidRPr="007863B2">
              <w:rPr>
                <w:rFonts w:ascii="Times New Roman" w:hAnsi="Times New Roman"/>
                <w:sz w:val="28"/>
                <w:szCs w:val="28"/>
              </w:rPr>
              <w:t>грн</w:t>
            </w:r>
            <w:proofErr w:type="spellEnd"/>
            <w:r w:rsidRPr="007863B2">
              <w:rPr>
                <w:rFonts w:ascii="Times New Roman" w:hAnsi="Times New Roman"/>
                <w:sz w:val="28"/>
                <w:szCs w:val="28"/>
              </w:rPr>
              <w:t>.</w:t>
            </w:r>
          </w:p>
        </w:tc>
        <w:tc>
          <w:tcPr>
            <w:tcW w:w="2057" w:type="dxa"/>
          </w:tcPr>
          <w:p w:rsidR="007863B2" w:rsidRPr="007863B2" w:rsidRDefault="007863B2" w:rsidP="007863B2">
            <w:pPr>
              <w:spacing w:after="0" w:line="240" w:lineRule="auto"/>
              <w:jc w:val="center"/>
              <w:rPr>
                <w:rFonts w:ascii="Times New Roman" w:hAnsi="Times New Roman"/>
                <w:sz w:val="28"/>
                <w:szCs w:val="28"/>
              </w:rPr>
            </w:pPr>
            <w:r w:rsidRPr="007863B2">
              <w:rPr>
                <w:rFonts w:ascii="Times New Roman" w:hAnsi="Times New Roman"/>
                <w:sz w:val="28"/>
                <w:szCs w:val="28"/>
                <w:lang w:val="uk-UA"/>
              </w:rPr>
              <w:t>6</w:t>
            </w:r>
            <w:r w:rsidRPr="007863B2">
              <w:rPr>
                <w:rFonts w:ascii="Times New Roman" w:hAnsi="Times New Roman"/>
                <w:sz w:val="28"/>
                <w:szCs w:val="28"/>
              </w:rPr>
              <w:t xml:space="preserve">00 000 </w:t>
            </w:r>
            <w:proofErr w:type="spellStart"/>
            <w:r w:rsidRPr="007863B2">
              <w:rPr>
                <w:rFonts w:ascii="Times New Roman" w:hAnsi="Times New Roman"/>
                <w:sz w:val="28"/>
                <w:szCs w:val="28"/>
              </w:rPr>
              <w:t>грн</w:t>
            </w:r>
            <w:proofErr w:type="spellEnd"/>
            <w:r w:rsidRPr="007863B2">
              <w:rPr>
                <w:rFonts w:ascii="Times New Roman" w:hAnsi="Times New Roman"/>
                <w:sz w:val="28"/>
                <w:szCs w:val="28"/>
              </w:rPr>
              <w:t>.</w:t>
            </w:r>
          </w:p>
        </w:tc>
      </w:tr>
      <w:tr w:rsidR="007863B2" w:rsidRPr="007863B2" w:rsidTr="00163BE6">
        <w:tc>
          <w:tcPr>
            <w:tcW w:w="2056" w:type="dxa"/>
          </w:tcPr>
          <w:p w:rsidR="007863B2" w:rsidRPr="007863B2" w:rsidRDefault="007863B2" w:rsidP="007863B2">
            <w:pPr>
              <w:spacing w:after="0" w:line="240" w:lineRule="auto"/>
              <w:jc w:val="both"/>
              <w:rPr>
                <w:rFonts w:ascii="Times New Roman" w:hAnsi="Times New Roman"/>
                <w:sz w:val="28"/>
                <w:szCs w:val="28"/>
              </w:rPr>
            </w:pPr>
            <w:proofErr w:type="spellStart"/>
            <w:r w:rsidRPr="007863B2">
              <w:rPr>
                <w:rFonts w:ascii="Times New Roman" w:hAnsi="Times New Roman"/>
                <w:sz w:val="28"/>
                <w:szCs w:val="28"/>
              </w:rPr>
              <w:t>Селищний</w:t>
            </w:r>
            <w:proofErr w:type="spellEnd"/>
            <w:r w:rsidRPr="007863B2">
              <w:rPr>
                <w:rFonts w:ascii="Times New Roman" w:hAnsi="Times New Roman"/>
                <w:sz w:val="28"/>
                <w:szCs w:val="28"/>
              </w:rPr>
              <w:t xml:space="preserve"> бюджет</w:t>
            </w:r>
          </w:p>
        </w:tc>
        <w:tc>
          <w:tcPr>
            <w:tcW w:w="2056" w:type="dxa"/>
          </w:tcPr>
          <w:p w:rsidR="007863B2" w:rsidRPr="007863B2" w:rsidRDefault="007863B2" w:rsidP="007863B2">
            <w:pPr>
              <w:spacing w:after="0" w:line="240" w:lineRule="auto"/>
              <w:jc w:val="both"/>
              <w:rPr>
                <w:rFonts w:ascii="Times New Roman" w:hAnsi="Times New Roman"/>
                <w:sz w:val="28"/>
                <w:szCs w:val="28"/>
              </w:rPr>
            </w:pPr>
            <w:r w:rsidRPr="007863B2">
              <w:rPr>
                <w:rFonts w:ascii="Times New Roman" w:hAnsi="Times New Roman"/>
                <w:sz w:val="28"/>
                <w:szCs w:val="28"/>
              </w:rPr>
              <w:t xml:space="preserve">200 000 </w:t>
            </w:r>
            <w:proofErr w:type="spellStart"/>
            <w:r w:rsidRPr="007863B2">
              <w:rPr>
                <w:rFonts w:ascii="Times New Roman" w:hAnsi="Times New Roman"/>
                <w:sz w:val="28"/>
                <w:szCs w:val="28"/>
              </w:rPr>
              <w:t>грн</w:t>
            </w:r>
            <w:proofErr w:type="spellEnd"/>
            <w:r w:rsidRPr="007863B2">
              <w:rPr>
                <w:rFonts w:ascii="Times New Roman" w:hAnsi="Times New Roman"/>
                <w:sz w:val="28"/>
                <w:szCs w:val="28"/>
              </w:rPr>
              <w:t>.</w:t>
            </w:r>
          </w:p>
        </w:tc>
        <w:tc>
          <w:tcPr>
            <w:tcW w:w="2056" w:type="dxa"/>
          </w:tcPr>
          <w:p w:rsidR="007863B2" w:rsidRPr="007863B2" w:rsidRDefault="007863B2" w:rsidP="007863B2">
            <w:pPr>
              <w:spacing w:after="0" w:line="240" w:lineRule="auto"/>
              <w:jc w:val="both"/>
              <w:rPr>
                <w:rFonts w:ascii="Times New Roman" w:hAnsi="Times New Roman"/>
                <w:sz w:val="28"/>
                <w:szCs w:val="28"/>
              </w:rPr>
            </w:pPr>
            <w:r w:rsidRPr="007863B2">
              <w:rPr>
                <w:rFonts w:ascii="Times New Roman" w:hAnsi="Times New Roman"/>
                <w:sz w:val="28"/>
                <w:szCs w:val="28"/>
              </w:rPr>
              <w:t xml:space="preserve">100 000 </w:t>
            </w:r>
            <w:proofErr w:type="spellStart"/>
            <w:r w:rsidRPr="007863B2">
              <w:rPr>
                <w:rFonts w:ascii="Times New Roman" w:hAnsi="Times New Roman"/>
                <w:sz w:val="28"/>
                <w:szCs w:val="28"/>
              </w:rPr>
              <w:t>грн</w:t>
            </w:r>
            <w:proofErr w:type="spellEnd"/>
            <w:r w:rsidRPr="007863B2">
              <w:rPr>
                <w:rFonts w:ascii="Times New Roman" w:hAnsi="Times New Roman"/>
                <w:sz w:val="28"/>
                <w:szCs w:val="28"/>
              </w:rPr>
              <w:t>.</w:t>
            </w:r>
          </w:p>
        </w:tc>
        <w:tc>
          <w:tcPr>
            <w:tcW w:w="2056" w:type="dxa"/>
          </w:tcPr>
          <w:p w:rsidR="007863B2" w:rsidRPr="007863B2" w:rsidRDefault="007863B2" w:rsidP="007863B2">
            <w:pPr>
              <w:spacing w:after="0" w:line="240" w:lineRule="auto"/>
              <w:jc w:val="both"/>
              <w:rPr>
                <w:rFonts w:ascii="Times New Roman" w:hAnsi="Times New Roman"/>
                <w:sz w:val="28"/>
                <w:szCs w:val="28"/>
              </w:rPr>
            </w:pPr>
            <w:r w:rsidRPr="007863B2">
              <w:rPr>
                <w:rFonts w:ascii="Times New Roman" w:hAnsi="Times New Roman"/>
                <w:sz w:val="28"/>
                <w:szCs w:val="28"/>
                <w:lang w:val="uk-UA"/>
              </w:rPr>
              <w:t>3</w:t>
            </w:r>
            <w:r w:rsidRPr="007863B2">
              <w:rPr>
                <w:rFonts w:ascii="Times New Roman" w:hAnsi="Times New Roman"/>
                <w:sz w:val="28"/>
                <w:szCs w:val="28"/>
              </w:rPr>
              <w:t xml:space="preserve">00 000 </w:t>
            </w:r>
            <w:proofErr w:type="spellStart"/>
            <w:r w:rsidRPr="007863B2">
              <w:rPr>
                <w:rFonts w:ascii="Times New Roman" w:hAnsi="Times New Roman"/>
                <w:sz w:val="28"/>
                <w:szCs w:val="28"/>
              </w:rPr>
              <w:t>грн</w:t>
            </w:r>
            <w:proofErr w:type="spellEnd"/>
            <w:r w:rsidRPr="007863B2">
              <w:rPr>
                <w:rFonts w:ascii="Times New Roman" w:hAnsi="Times New Roman"/>
                <w:sz w:val="28"/>
                <w:szCs w:val="28"/>
              </w:rPr>
              <w:t>.</w:t>
            </w:r>
          </w:p>
        </w:tc>
        <w:tc>
          <w:tcPr>
            <w:tcW w:w="2057" w:type="dxa"/>
          </w:tcPr>
          <w:p w:rsidR="007863B2" w:rsidRPr="007863B2" w:rsidRDefault="007863B2" w:rsidP="007863B2">
            <w:pPr>
              <w:spacing w:after="0" w:line="240" w:lineRule="auto"/>
              <w:jc w:val="center"/>
              <w:rPr>
                <w:rFonts w:ascii="Times New Roman" w:hAnsi="Times New Roman"/>
                <w:sz w:val="28"/>
                <w:szCs w:val="28"/>
              </w:rPr>
            </w:pPr>
            <w:r w:rsidRPr="007863B2">
              <w:rPr>
                <w:rFonts w:ascii="Times New Roman" w:hAnsi="Times New Roman"/>
                <w:sz w:val="28"/>
                <w:szCs w:val="28"/>
                <w:lang w:val="uk-UA"/>
              </w:rPr>
              <w:t>6</w:t>
            </w:r>
            <w:r w:rsidRPr="007863B2">
              <w:rPr>
                <w:rFonts w:ascii="Times New Roman" w:hAnsi="Times New Roman"/>
                <w:sz w:val="28"/>
                <w:szCs w:val="28"/>
              </w:rPr>
              <w:t xml:space="preserve">00 000 </w:t>
            </w:r>
            <w:proofErr w:type="spellStart"/>
            <w:r w:rsidRPr="007863B2">
              <w:rPr>
                <w:rFonts w:ascii="Times New Roman" w:hAnsi="Times New Roman"/>
                <w:sz w:val="28"/>
                <w:szCs w:val="28"/>
              </w:rPr>
              <w:t>грн</w:t>
            </w:r>
            <w:proofErr w:type="spellEnd"/>
            <w:r w:rsidRPr="007863B2">
              <w:rPr>
                <w:rFonts w:ascii="Times New Roman" w:hAnsi="Times New Roman"/>
                <w:sz w:val="28"/>
                <w:szCs w:val="28"/>
              </w:rPr>
              <w:t>.</w:t>
            </w:r>
          </w:p>
        </w:tc>
      </w:tr>
    </w:tbl>
    <w:p w:rsidR="007863B2" w:rsidRPr="007863B2" w:rsidRDefault="007863B2" w:rsidP="007863B2">
      <w:pPr>
        <w:spacing w:after="0" w:line="240" w:lineRule="auto"/>
        <w:jc w:val="both"/>
        <w:rPr>
          <w:rFonts w:ascii="Times New Roman" w:hAnsi="Times New Roman"/>
          <w:sz w:val="28"/>
          <w:szCs w:val="28"/>
        </w:rPr>
      </w:pPr>
    </w:p>
    <w:p w:rsidR="004F6C14" w:rsidRDefault="004F6C14" w:rsidP="004F6C14">
      <w:pPr>
        <w:tabs>
          <w:tab w:val="left" w:pos="7088"/>
        </w:tabs>
        <w:spacing w:after="0" w:line="240" w:lineRule="auto"/>
        <w:jc w:val="both"/>
        <w:rPr>
          <w:rFonts w:ascii="Times New Roman" w:hAnsi="Times New Roman"/>
          <w:b/>
          <w:sz w:val="28"/>
          <w:szCs w:val="28"/>
          <w:lang w:val="uk-UA"/>
        </w:rPr>
      </w:pPr>
    </w:p>
    <w:p w:rsidR="004F6C14" w:rsidRDefault="004F6C14" w:rsidP="004F6C14">
      <w:pPr>
        <w:tabs>
          <w:tab w:val="left" w:pos="7088"/>
        </w:tabs>
        <w:spacing w:after="0" w:line="240" w:lineRule="auto"/>
        <w:jc w:val="both"/>
        <w:rPr>
          <w:rFonts w:ascii="Times New Roman" w:hAnsi="Times New Roman"/>
          <w:b/>
          <w:sz w:val="28"/>
          <w:szCs w:val="28"/>
          <w:lang w:val="uk-UA"/>
        </w:rPr>
      </w:pPr>
    </w:p>
    <w:p w:rsidR="004F6C14" w:rsidRDefault="004F6C14" w:rsidP="004F6C14">
      <w:pPr>
        <w:tabs>
          <w:tab w:val="left" w:pos="7088"/>
        </w:tabs>
        <w:spacing w:after="0" w:line="240" w:lineRule="auto"/>
        <w:jc w:val="both"/>
        <w:rPr>
          <w:rFonts w:ascii="Times New Roman" w:hAnsi="Times New Roman"/>
          <w:b/>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sectPr w:rsidR="004F6C14" w:rsidSect="005A5CF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FA" w:rsidRDefault="005C31FA" w:rsidP="00D75B2F">
      <w:pPr>
        <w:spacing w:after="0" w:line="240" w:lineRule="auto"/>
      </w:pPr>
      <w:r>
        <w:separator/>
      </w:r>
    </w:p>
  </w:endnote>
  <w:endnote w:type="continuationSeparator" w:id="0">
    <w:p w:rsidR="005C31FA" w:rsidRDefault="005C31FA" w:rsidP="00D75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FA" w:rsidRDefault="005C31FA" w:rsidP="00D75B2F">
      <w:pPr>
        <w:spacing w:after="0" w:line="240" w:lineRule="auto"/>
      </w:pPr>
      <w:r>
        <w:separator/>
      </w:r>
    </w:p>
  </w:footnote>
  <w:footnote w:type="continuationSeparator" w:id="0">
    <w:p w:rsidR="005C31FA" w:rsidRDefault="005C31FA" w:rsidP="00D75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8"/>
        <w:szCs w:val="28"/>
        <w:u w:val="none"/>
        <w:vertAlign w:val="baseline"/>
        <w:lang w:val="uk-UA" w:eastAsia="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1080"/>
        </w:tabs>
        <w:ind w:left="1080" w:hanging="1080"/>
      </w:pPr>
    </w:lvl>
  </w:abstractNum>
  <w:abstractNum w:abstractNumId="2">
    <w:nsid w:val="00000007"/>
    <w:multiLevelType w:val="singleLevel"/>
    <w:tmpl w:val="00000007"/>
    <w:name w:val="WW8Num7"/>
    <w:lvl w:ilvl="0">
      <w:start w:val="2"/>
      <w:numFmt w:val="bullet"/>
      <w:lvlText w:val="-"/>
      <w:lvlJc w:val="left"/>
      <w:pPr>
        <w:tabs>
          <w:tab w:val="num" w:pos="0"/>
        </w:tabs>
        <w:ind w:left="360" w:hanging="360"/>
      </w:pPr>
      <w:rPr>
        <w:rFonts w:ascii="Times New Roman" w:hAnsi="Times New Roman" w:cs="Times New Roman"/>
      </w:r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144B2542"/>
    <w:multiLevelType w:val="hybridMultilevel"/>
    <w:tmpl w:val="CDEED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537C22"/>
    <w:multiLevelType w:val="hybridMultilevel"/>
    <w:tmpl w:val="5C06CD7A"/>
    <w:lvl w:ilvl="0" w:tplc="5D003BCC">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8">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617766D0"/>
    <w:multiLevelType w:val="hybridMultilevel"/>
    <w:tmpl w:val="0FA48150"/>
    <w:lvl w:ilvl="0" w:tplc="0419000F">
      <w:start w:val="1"/>
      <w:numFmt w:val="decimal"/>
      <w:lvlText w:val="%1."/>
      <w:lvlJc w:val="left"/>
      <w:pPr>
        <w:tabs>
          <w:tab w:val="num" w:pos="427"/>
        </w:tabs>
        <w:ind w:left="4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473F94"/>
    <w:multiLevelType w:val="multilevel"/>
    <w:tmpl w:val="108AD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6"/>
  </w:num>
  <w:num w:numId="4">
    <w:abstractNumId w:val="7"/>
  </w:num>
  <w:num w:numId="5">
    <w:abstractNumId w:val="9"/>
  </w:num>
  <w:num w:numId="6">
    <w:abstractNumId w:val="4"/>
  </w:num>
  <w:num w:numId="7">
    <w:abstractNumId w:val="0"/>
  </w:num>
  <w:num w:numId="8">
    <w:abstractNumId w:val="1"/>
  </w:num>
  <w:num w:numId="9">
    <w:abstractNumId w:val="2"/>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61FA"/>
    <w:rsid w:val="00005332"/>
    <w:rsid w:val="00022769"/>
    <w:rsid w:val="000232E3"/>
    <w:rsid w:val="000245EE"/>
    <w:rsid w:val="00042A00"/>
    <w:rsid w:val="0006745C"/>
    <w:rsid w:val="00067A43"/>
    <w:rsid w:val="00074C4A"/>
    <w:rsid w:val="0008353C"/>
    <w:rsid w:val="000841B9"/>
    <w:rsid w:val="000861D1"/>
    <w:rsid w:val="000A4D51"/>
    <w:rsid w:val="000B18DA"/>
    <w:rsid w:val="000B72E5"/>
    <w:rsid w:val="000C45AA"/>
    <w:rsid w:val="000E1ED5"/>
    <w:rsid w:val="000E20E1"/>
    <w:rsid w:val="000F1D97"/>
    <w:rsid w:val="000F77C9"/>
    <w:rsid w:val="0010019B"/>
    <w:rsid w:val="00107C4B"/>
    <w:rsid w:val="001242E2"/>
    <w:rsid w:val="00125C7A"/>
    <w:rsid w:val="00126AD7"/>
    <w:rsid w:val="00132A8F"/>
    <w:rsid w:val="00133DA4"/>
    <w:rsid w:val="00142929"/>
    <w:rsid w:val="001617E3"/>
    <w:rsid w:val="00173E37"/>
    <w:rsid w:val="001A478C"/>
    <w:rsid w:val="001A58B4"/>
    <w:rsid w:val="001B1CE7"/>
    <w:rsid w:val="001C4845"/>
    <w:rsid w:val="001C6696"/>
    <w:rsid w:val="001C7381"/>
    <w:rsid w:val="001D0B54"/>
    <w:rsid w:val="001D46F2"/>
    <w:rsid w:val="001E2B3B"/>
    <w:rsid w:val="001F2FBD"/>
    <w:rsid w:val="001F636D"/>
    <w:rsid w:val="00207285"/>
    <w:rsid w:val="00207C6D"/>
    <w:rsid w:val="00210473"/>
    <w:rsid w:val="00215A92"/>
    <w:rsid w:val="002214EE"/>
    <w:rsid w:val="00223542"/>
    <w:rsid w:val="0026617C"/>
    <w:rsid w:val="00280781"/>
    <w:rsid w:val="00280963"/>
    <w:rsid w:val="00287077"/>
    <w:rsid w:val="00290DB6"/>
    <w:rsid w:val="002976B0"/>
    <w:rsid w:val="002A6C66"/>
    <w:rsid w:val="002B23CB"/>
    <w:rsid w:val="002B7D74"/>
    <w:rsid w:val="002B7EC0"/>
    <w:rsid w:val="002C0F6F"/>
    <w:rsid w:val="002D5173"/>
    <w:rsid w:val="002D5E98"/>
    <w:rsid w:val="002E2966"/>
    <w:rsid w:val="002E443F"/>
    <w:rsid w:val="002F5EA9"/>
    <w:rsid w:val="00305C39"/>
    <w:rsid w:val="00305E93"/>
    <w:rsid w:val="00315F5D"/>
    <w:rsid w:val="0032468A"/>
    <w:rsid w:val="00325409"/>
    <w:rsid w:val="00326A69"/>
    <w:rsid w:val="00336C68"/>
    <w:rsid w:val="00356B28"/>
    <w:rsid w:val="00365CEB"/>
    <w:rsid w:val="00374FB1"/>
    <w:rsid w:val="003766BD"/>
    <w:rsid w:val="00383219"/>
    <w:rsid w:val="003E0462"/>
    <w:rsid w:val="003E0C10"/>
    <w:rsid w:val="003E5DC8"/>
    <w:rsid w:val="003F6B7C"/>
    <w:rsid w:val="004058B3"/>
    <w:rsid w:val="00410B69"/>
    <w:rsid w:val="00422171"/>
    <w:rsid w:val="0043184E"/>
    <w:rsid w:val="00434990"/>
    <w:rsid w:val="004465FA"/>
    <w:rsid w:val="00447609"/>
    <w:rsid w:val="00462EB0"/>
    <w:rsid w:val="00465237"/>
    <w:rsid w:val="00481364"/>
    <w:rsid w:val="00491A49"/>
    <w:rsid w:val="0049216B"/>
    <w:rsid w:val="0049414B"/>
    <w:rsid w:val="004A1DD2"/>
    <w:rsid w:val="004B0B3E"/>
    <w:rsid w:val="004D4AE6"/>
    <w:rsid w:val="004D4DAF"/>
    <w:rsid w:val="004E4993"/>
    <w:rsid w:val="004F6C14"/>
    <w:rsid w:val="004F7771"/>
    <w:rsid w:val="00505346"/>
    <w:rsid w:val="00517773"/>
    <w:rsid w:val="005428BB"/>
    <w:rsid w:val="00552F13"/>
    <w:rsid w:val="00554021"/>
    <w:rsid w:val="005551BF"/>
    <w:rsid w:val="005613F8"/>
    <w:rsid w:val="005756F2"/>
    <w:rsid w:val="00582B7C"/>
    <w:rsid w:val="00583EE3"/>
    <w:rsid w:val="00591E86"/>
    <w:rsid w:val="005A271C"/>
    <w:rsid w:val="005A52DC"/>
    <w:rsid w:val="005A5CF5"/>
    <w:rsid w:val="005C31FA"/>
    <w:rsid w:val="005E1921"/>
    <w:rsid w:val="005E1A20"/>
    <w:rsid w:val="005F041A"/>
    <w:rsid w:val="005F6A43"/>
    <w:rsid w:val="00620481"/>
    <w:rsid w:val="00630746"/>
    <w:rsid w:val="00655548"/>
    <w:rsid w:val="00657C89"/>
    <w:rsid w:val="006632C5"/>
    <w:rsid w:val="006648E6"/>
    <w:rsid w:val="00677D98"/>
    <w:rsid w:val="00680ED0"/>
    <w:rsid w:val="00684439"/>
    <w:rsid w:val="00686C43"/>
    <w:rsid w:val="0068773C"/>
    <w:rsid w:val="00690A24"/>
    <w:rsid w:val="0069195A"/>
    <w:rsid w:val="00695BE7"/>
    <w:rsid w:val="006C3054"/>
    <w:rsid w:val="006C3B19"/>
    <w:rsid w:val="006C7662"/>
    <w:rsid w:val="006D5B6C"/>
    <w:rsid w:val="006E0EA5"/>
    <w:rsid w:val="006E6C1F"/>
    <w:rsid w:val="00702660"/>
    <w:rsid w:val="007046E0"/>
    <w:rsid w:val="00707A95"/>
    <w:rsid w:val="00722927"/>
    <w:rsid w:val="007337A1"/>
    <w:rsid w:val="0073694C"/>
    <w:rsid w:val="00757401"/>
    <w:rsid w:val="00757553"/>
    <w:rsid w:val="00762762"/>
    <w:rsid w:val="00773575"/>
    <w:rsid w:val="007754FD"/>
    <w:rsid w:val="007861FA"/>
    <w:rsid w:val="007863B2"/>
    <w:rsid w:val="00790329"/>
    <w:rsid w:val="007A0DCF"/>
    <w:rsid w:val="007C4C76"/>
    <w:rsid w:val="007D2BC1"/>
    <w:rsid w:val="007E270C"/>
    <w:rsid w:val="007E329D"/>
    <w:rsid w:val="007F2B6C"/>
    <w:rsid w:val="007F35D2"/>
    <w:rsid w:val="00800143"/>
    <w:rsid w:val="0082061D"/>
    <w:rsid w:val="00824B51"/>
    <w:rsid w:val="008460DD"/>
    <w:rsid w:val="00853BD1"/>
    <w:rsid w:val="0085722B"/>
    <w:rsid w:val="00863FAA"/>
    <w:rsid w:val="0086445E"/>
    <w:rsid w:val="00880967"/>
    <w:rsid w:val="00884B44"/>
    <w:rsid w:val="00893A06"/>
    <w:rsid w:val="00896E4E"/>
    <w:rsid w:val="008B65EF"/>
    <w:rsid w:val="008C03CF"/>
    <w:rsid w:val="008F1274"/>
    <w:rsid w:val="00913C16"/>
    <w:rsid w:val="00931CE3"/>
    <w:rsid w:val="009418CB"/>
    <w:rsid w:val="009513B3"/>
    <w:rsid w:val="009520A3"/>
    <w:rsid w:val="00954DDF"/>
    <w:rsid w:val="00961662"/>
    <w:rsid w:val="009848CE"/>
    <w:rsid w:val="009B7022"/>
    <w:rsid w:val="009B7A45"/>
    <w:rsid w:val="009B7F36"/>
    <w:rsid w:val="009D5ACD"/>
    <w:rsid w:val="009E01CA"/>
    <w:rsid w:val="009E36D0"/>
    <w:rsid w:val="009E677C"/>
    <w:rsid w:val="009E7914"/>
    <w:rsid w:val="009F5448"/>
    <w:rsid w:val="00A91D06"/>
    <w:rsid w:val="00A94D94"/>
    <w:rsid w:val="00AA43E3"/>
    <w:rsid w:val="00AC1D09"/>
    <w:rsid w:val="00AD051B"/>
    <w:rsid w:val="00AF426A"/>
    <w:rsid w:val="00B012B6"/>
    <w:rsid w:val="00B021A2"/>
    <w:rsid w:val="00B37260"/>
    <w:rsid w:val="00B93CE3"/>
    <w:rsid w:val="00B96429"/>
    <w:rsid w:val="00BA2EC2"/>
    <w:rsid w:val="00BA591B"/>
    <w:rsid w:val="00BB54F3"/>
    <w:rsid w:val="00BC051E"/>
    <w:rsid w:val="00BC3788"/>
    <w:rsid w:val="00BC58D2"/>
    <w:rsid w:val="00C00BC4"/>
    <w:rsid w:val="00C06E75"/>
    <w:rsid w:val="00C1418A"/>
    <w:rsid w:val="00C45954"/>
    <w:rsid w:val="00C52AF4"/>
    <w:rsid w:val="00C638D0"/>
    <w:rsid w:val="00C66E1C"/>
    <w:rsid w:val="00C859DB"/>
    <w:rsid w:val="00C8626E"/>
    <w:rsid w:val="00C862FD"/>
    <w:rsid w:val="00CA2A20"/>
    <w:rsid w:val="00CA6F06"/>
    <w:rsid w:val="00CD3725"/>
    <w:rsid w:val="00CD52D8"/>
    <w:rsid w:val="00CE0DCA"/>
    <w:rsid w:val="00CF37B3"/>
    <w:rsid w:val="00D06645"/>
    <w:rsid w:val="00D14EDC"/>
    <w:rsid w:val="00D17C74"/>
    <w:rsid w:val="00D207AE"/>
    <w:rsid w:val="00D31E39"/>
    <w:rsid w:val="00D3296C"/>
    <w:rsid w:val="00D34EA0"/>
    <w:rsid w:val="00D609A7"/>
    <w:rsid w:val="00D619B8"/>
    <w:rsid w:val="00D7520F"/>
    <w:rsid w:val="00D75B2F"/>
    <w:rsid w:val="00D825EB"/>
    <w:rsid w:val="00D83AC3"/>
    <w:rsid w:val="00D84706"/>
    <w:rsid w:val="00D9753F"/>
    <w:rsid w:val="00DC776D"/>
    <w:rsid w:val="00DF61E4"/>
    <w:rsid w:val="00DF7739"/>
    <w:rsid w:val="00E00A61"/>
    <w:rsid w:val="00E016E5"/>
    <w:rsid w:val="00E01FA6"/>
    <w:rsid w:val="00E13F94"/>
    <w:rsid w:val="00E31411"/>
    <w:rsid w:val="00E352A7"/>
    <w:rsid w:val="00E41640"/>
    <w:rsid w:val="00E4192C"/>
    <w:rsid w:val="00E451E4"/>
    <w:rsid w:val="00E463A5"/>
    <w:rsid w:val="00E6680E"/>
    <w:rsid w:val="00E6779C"/>
    <w:rsid w:val="00E9203E"/>
    <w:rsid w:val="00E95083"/>
    <w:rsid w:val="00EA0036"/>
    <w:rsid w:val="00EA28B4"/>
    <w:rsid w:val="00EB5C38"/>
    <w:rsid w:val="00EC26D2"/>
    <w:rsid w:val="00EC64FB"/>
    <w:rsid w:val="00ED0D64"/>
    <w:rsid w:val="00ED2393"/>
    <w:rsid w:val="00F02D3A"/>
    <w:rsid w:val="00F051E9"/>
    <w:rsid w:val="00F07EA4"/>
    <w:rsid w:val="00F47870"/>
    <w:rsid w:val="00F723AA"/>
    <w:rsid w:val="00F875A6"/>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E2B3B"/>
    <w:pPr>
      <w:spacing w:after="120"/>
      <w:ind w:left="283"/>
    </w:pPr>
    <w:rPr>
      <w:sz w:val="20"/>
      <w:szCs w:val="20"/>
    </w:rPr>
  </w:style>
  <w:style w:type="character" w:customStyle="1" w:styleId="a5">
    <w:name w:val="Основной текст с отступом Знак"/>
    <w:link w:val="a4"/>
    <w:uiPriority w:val="99"/>
    <w:rsid w:val="001E2B3B"/>
    <w:rPr>
      <w:lang w:val="ru-RU"/>
    </w:rPr>
  </w:style>
  <w:style w:type="character" w:styleId="a6">
    <w:name w:val="Strong"/>
    <w:qFormat/>
    <w:rsid w:val="001E2B3B"/>
    <w:rPr>
      <w:b/>
      <w:bCs/>
    </w:rPr>
  </w:style>
  <w:style w:type="paragraph" w:styleId="a7">
    <w:name w:val="List Paragraph"/>
    <w:basedOn w:val="a"/>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8">
    <w:name w:val="Body Text"/>
    <w:basedOn w:val="a"/>
    <w:link w:val="a9"/>
    <w:uiPriority w:val="99"/>
    <w:unhideWhenUsed/>
    <w:rsid w:val="00CA2A20"/>
    <w:pPr>
      <w:spacing w:after="120"/>
    </w:pPr>
  </w:style>
  <w:style w:type="character" w:customStyle="1" w:styleId="a9">
    <w:name w:val="Основной текст Знак"/>
    <w:basedOn w:val="a0"/>
    <w:link w:val="a8"/>
    <w:uiPriority w:val="99"/>
    <w:rsid w:val="00CA2A20"/>
    <w:rPr>
      <w:sz w:val="22"/>
      <w:szCs w:val="22"/>
      <w:lang w:val="ru-RU" w:eastAsia="en-US"/>
    </w:rPr>
  </w:style>
  <w:style w:type="paragraph" w:styleId="aa">
    <w:name w:val="Title"/>
    <w:basedOn w:val="a"/>
    <w:link w:val="ab"/>
    <w:qFormat/>
    <w:rsid w:val="00356B28"/>
    <w:pPr>
      <w:spacing w:after="0" w:line="240" w:lineRule="auto"/>
      <w:jc w:val="center"/>
    </w:pPr>
    <w:rPr>
      <w:rFonts w:ascii="Times New Roman" w:eastAsia="Times New Roman" w:hAnsi="Times New Roman"/>
      <w:sz w:val="28"/>
      <w:szCs w:val="24"/>
      <w:lang w:val="uk-UA" w:eastAsia="ru-RU"/>
    </w:rPr>
  </w:style>
  <w:style w:type="character" w:customStyle="1" w:styleId="ab">
    <w:name w:val="Название Знак"/>
    <w:basedOn w:val="a0"/>
    <w:link w:val="aa"/>
    <w:rsid w:val="00356B28"/>
    <w:rPr>
      <w:rFonts w:ascii="Times New Roman" w:eastAsia="Times New Roman" w:hAnsi="Times New Roman"/>
      <w:sz w:val="28"/>
      <w:szCs w:val="24"/>
      <w:lang w:eastAsia="ru-RU"/>
    </w:rPr>
  </w:style>
  <w:style w:type="paragraph" w:customStyle="1" w:styleId="1">
    <w:name w:val="Стиль1"/>
    <w:basedOn w:val="a"/>
    <w:autoRedefine/>
    <w:rsid w:val="000F1D97"/>
    <w:pPr>
      <w:tabs>
        <w:tab w:val="left" w:pos="0"/>
      </w:tabs>
      <w:spacing w:after="0" w:line="240" w:lineRule="auto"/>
      <w:ind w:firstLine="360"/>
      <w:jc w:val="both"/>
    </w:pPr>
    <w:rPr>
      <w:rFonts w:ascii="Times New Roman" w:eastAsia="Times New Roman" w:hAnsi="Times New Roman"/>
      <w:bCs/>
      <w:sz w:val="24"/>
      <w:szCs w:val="24"/>
      <w:lang w:val="uk-UA" w:eastAsia="ru-RU"/>
    </w:rPr>
  </w:style>
  <w:style w:type="paragraph" w:customStyle="1" w:styleId="2">
    <w:name w:val="Основной текст (2)"/>
    <w:basedOn w:val="a"/>
    <w:rsid w:val="007863B2"/>
    <w:pPr>
      <w:widowControl w:val="0"/>
      <w:shd w:val="clear" w:color="auto" w:fill="FFFFFF"/>
      <w:suppressAutoHyphens/>
      <w:spacing w:before="180" w:after="180" w:line="0" w:lineRule="atLeast"/>
      <w:jc w:val="center"/>
    </w:pPr>
    <w:rPr>
      <w:rFonts w:ascii="Times New Roman" w:eastAsia="Times New Roman" w:hAnsi="Times New Roman"/>
      <w:b/>
      <w:bCs/>
      <w:sz w:val="19"/>
      <w:szCs w:val="19"/>
      <w:lang w:eastAsia="ar-SA"/>
    </w:rPr>
  </w:style>
  <w:style w:type="paragraph" w:customStyle="1" w:styleId="3">
    <w:name w:val="Основной текст (3)"/>
    <w:basedOn w:val="a"/>
    <w:rsid w:val="007863B2"/>
    <w:pPr>
      <w:widowControl w:val="0"/>
      <w:shd w:val="clear" w:color="auto" w:fill="FFFFFF"/>
      <w:suppressAutoHyphens/>
      <w:spacing w:before="360" w:after="0" w:line="197" w:lineRule="exact"/>
      <w:ind w:hanging="260"/>
      <w:jc w:val="both"/>
    </w:pPr>
    <w:rPr>
      <w:rFonts w:ascii="Times New Roman" w:eastAsia="Times New Roman" w:hAnsi="Times New Roman"/>
      <w:sz w:val="16"/>
      <w:szCs w:val="16"/>
      <w:lang w:eastAsia="ar-SA"/>
    </w:rPr>
  </w:style>
  <w:style w:type="paragraph" w:customStyle="1" w:styleId="Standard">
    <w:name w:val="Standard"/>
    <w:rsid w:val="007863B2"/>
    <w:pPr>
      <w:suppressAutoHyphens/>
    </w:pPr>
    <w:rPr>
      <w:rFonts w:ascii="Times New Roman" w:eastAsia="Arial" w:hAnsi="Times New Roman"/>
      <w:kern w:val="1"/>
      <w:sz w:val="24"/>
      <w:lang w:eastAsia="ar-SA"/>
    </w:rPr>
  </w:style>
  <w:style w:type="paragraph" w:customStyle="1" w:styleId="10">
    <w:name w:val="Заголовок №1"/>
    <w:basedOn w:val="a"/>
    <w:rsid w:val="007863B2"/>
    <w:pPr>
      <w:widowControl w:val="0"/>
      <w:shd w:val="clear" w:color="auto" w:fill="FFFFFF"/>
      <w:suppressAutoHyphens/>
      <w:spacing w:after="120" w:line="0" w:lineRule="atLeast"/>
      <w:jc w:val="center"/>
    </w:pPr>
    <w:rPr>
      <w:rFonts w:ascii="Times New Roman" w:eastAsia="Times New Roman" w:hAnsi="Times New Roman"/>
      <w:b/>
      <w:bCs/>
      <w:sz w:val="19"/>
      <w:szCs w:val="19"/>
      <w:lang w:eastAsia="ar-SA"/>
    </w:rPr>
  </w:style>
  <w:style w:type="paragraph" w:styleId="ac">
    <w:name w:val="header"/>
    <w:basedOn w:val="a"/>
    <w:link w:val="ad"/>
    <w:uiPriority w:val="99"/>
    <w:unhideWhenUsed/>
    <w:rsid w:val="007863B2"/>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d">
    <w:name w:val="Верхний колонтитул Знак"/>
    <w:basedOn w:val="a0"/>
    <w:link w:val="ac"/>
    <w:uiPriority w:val="99"/>
    <w:rsid w:val="007863B2"/>
    <w:rPr>
      <w:rFonts w:ascii="Times New Roman" w:eastAsia="Times New Roman" w:hAnsi="Times New Roman"/>
      <w:sz w:val="24"/>
      <w:szCs w:val="24"/>
      <w:lang w:eastAsia="ar-SA"/>
    </w:rPr>
  </w:style>
  <w:style w:type="paragraph" w:customStyle="1" w:styleId="tjbmf">
    <w:name w:val="tj bmf"/>
    <w:basedOn w:val="a"/>
    <w:rsid w:val="007863B2"/>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uiPriority w:val="99"/>
    <w:unhideWhenUsed/>
    <w:rsid w:val="007863B2"/>
    <w:rPr>
      <w:color w:val="0000FF"/>
      <w:u w:val="single"/>
    </w:rPr>
  </w:style>
  <w:style w:type="paragraph" w:styleId="af">
    <w:name w:val="footer"/>
    <w:basedOn w:val="a"/>
    <w:link w:val="af0"/>
    <w:uiPriority w:val="99"/>
    <w:semiHidden/>
    <w:unhideWhenUsed/>
    <w:rsid w:val="009520A3"/>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9520A3"/>
    <w:rPr>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685794490">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7%D0%BB%D0%BE%D1%87%D0%B8%D0%BD%D0%BD%D1%96%D1%81%D1%82%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ndex.php?title=%D0%9C%D1%96%D1%81%D1%86%D0%B5%D0%B2%D0%B0_%D0%B3%D1%80%D0%BE%D0%BC%D0%B0%D0%B4%D0%B0&amp;action=edit&amp;redlink=1" TargetMode="External"/><Relationship Id="rId5" Type="http://schemas.openxmlformats.org/officeDocument/2006/relationships/webSettings" Target="webSettings.xml"/><Relationship Id="rId10" Type="http://schemas.openxmlformats.org/officeDocument/2006/relationships/hyperlink" Target="https://uk.wikipedia.org/wiki/%D0%9F%D0%BE%D0%BB%D1%96%D1%86%D1%96%D1%8F" TargetMode="External"/><Relationship Id="rId4" Type="http://schemas.openxmlformats.org/officeDocument/2006/relationships/settings" Target="settings.xml"/><Relationship Id="rId9" Type="http://schemas.openxmlformats.org/officeDocument/2006/relationships/hyperlink" Target="https://uk.wikipedia.org/wiki/%D0%A1%D1%82%D1%80%D0%B0%D1%82%D0%B5%D0%B3%D1%96%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77178-1264-4D6A-A828-D72AA278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10664</Words>
  <Characters>6079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106</cp:revision>
  <cp:lastPrinted>2022-08-16T09:09:00Z</cp:lastPrinted>
  <dcterms:created xsi:type="dcterms:W3CDTF">2021-03-31T08:56:00Z</dcterms:created>
  <dcterms:modified xsi:type="dcterms:W3CDTF">2022-08-16T09:11:00Z</dcterms:modified>
</cp:coreProperties>
</file>